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6F338" w14:textId="77777777" w:rsidR="00E3090B" w:rsidRPr="00042BED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1C7D8E2D" w14:textId="77777777" w:rsidR="00E3090B" w:rsidRPr="00042BED" w:rsidRDefault="00DD77C7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042BED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КЕРІВНИЦТВО КОРИСТУВАЧА</w:t>
      </w:r>
    </w:p>
    <w:p w14:paraId="17C41E3B" w14:textId="77777777" w:rsidR="00E3090B" w:rsidRPr="00042BED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42B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14:paraId="59C874A8" w14:textId="77777777" w:rsidR="00742B0F" w:rsidRPr="00042BED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3025D9" w14:textId="77777777" w:rsidR="00A9035C" w:rsidRPr="001270DA" w:rsidRDefault="00366EE4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042BED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</w:t>
      </w:r>
      <w:r w:rsidR="00064F91" w:rsidRPr="00042BED">
        <w:rPr>
          <w:lang w:val="uk-UA"/>
        </w:rPr>
        <w:t xml:space="preserve"> </w:t>
      </w:r>
      <w:r w:rsidR="00064F91" w:rsidRPr="00042BED">
        <w:rPr>
          <w:rFonts w:ascii="Times New Roman" w:hAnsi="Times New Roman" w:cs="Times New Roman"/>
          <w:b/>
          <w:bCs/>
          <w:sz w:val="26"/>
          <w:szCs w:val="26"/>
          <w:lang w:val="uk-UA"/>
        </w:rPr>
        <w:t>04</w:t>
      </w:r>
      <w:r w:rsidR="00584DD3" w:rsidRPr="00042BED">
        <w:rPr>
          <w:rFonts w:ascii="Times New Roman" w:hAnsi="Times New Roman" w:cs="Times New Roman"/>
          <w:b/>
          <w:bCs/>
          <w:sz w:val="26"/>
          <w:szCs w:val="26"/>
          <w:lang w:val="uk-UA"/>
        </w:rPr>
        <w:t>8</w:t>
      </w:r>
      <w:r w:rsidR="00064F91" w:rsidRPr="00042BED">
        <w:rPr>
          <w:rFonts w:ascii="Times New Roman" w:hAnsi="Times New Roman" w:cs="Times New Roman"/>
          <w:b/>
          <w:bCs/>
          <w:sz w:val="26"/>
          <w:szCs w:val="26"/>
          <w:lang w:val="uk-UA"/>
        </w:rPr>
        <w:t>.00</w:t>
      </w:r>
      <w:r w:rsidR="001270DA">
        <w:rPr>
          <w:rFonts w:ascii="Times New Roman" w:hAnsi="Times New Roman" w:cs="Times New Roman"/>
          <w:b/>
          <w:bCs/>
          <w:sz w:val="26"/>
          <w:szCs w:val="26"/>
          <w:lang w:val="en-US"/>
        </w:rPr>
        <w:t>4</w:t>
      </w:r>
    </w:p>
    <w:p w14:paraId="2428E75A" w14:textId="62046F51" w:rsidR="00E3090B" w:rsidRPr="00042BED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042B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9B25F7">
        <w:rPr>
          <w:rFonts w:ascii="Times New Roman" w:hAnsi="Times New Roman" w:cs="Times New Roman"/>
          <w:bCs/>
          <w:sz w:val="26"/>
          <w:szCs w:val="26"/>
          <w:lang w:val="uk-UA"/>
        </w:rPr>
        <w:t>7</w:t>
      </w:r>
      <w:r w:rsidRPr="00042BED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p w14:paraId="5040225D" w14:textId="77777777" w:rsidR="00E3090B" w:rsidRPr="00042BED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6C52E77" w14:textId="77777777" w:rsidR="00E3090B" w:rsidRPr="00042BED" w:rsidRDefault="00E3090B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Cs/>
          <w:sz w:val="28"/>
          <w:szCs w:val="28"/>
        </w:rPr>
      </w:sdtEndPr>
      <w:sdtContent>
        <w:p w14:paraId="0594801F" w14:textId="77777777" w:rsidR="002C0B33" w:rsidRPr="00CC432C" w:rsidRDefault="002C0B33" w:rsidP="002C0B33">
          <w:pPr>
            <w:pStyle w:val="a5"/>
            <w:jc w:val="center"/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</w:pPr>
          <w:r w:rsidRPr="00CC432C">
            <w:rPr>
              <w:rFonts w:ascii="Times New Roman" w:hAnsi="Times New Roman" w:cs="Times New Roman"/>
              <w:color w:val="auto"/>
              <w:sz w:val="28"/>
              <w:szCs w:val="28"/>
              <w:lang w:val="uk-UA"/>
            </w:rPr>
            <w:t>ЗМІСТ</w:t>
          </w:r>
        </w:p>
        <w:p w14:paraId="2D03E687" w14:textId="77777777" w:rsidR="00B21DE9" w:rsidRPr="00D724AC" w:rsidRDefault="002C0B33">
          <w:pPr>
            <w:pStyle w:val="11"/>
            <w:tabs>
              <w:tab w:val="left" w:pos="66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r w:rsidRPr="00C823F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C823F3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C823F3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26692345" w:history="1"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</w:t>
            </w:r>
            <w:r w:rsidR="00B21DE9" w:rsidRPr="00D724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РОБОТА З МОДУЛЯМИ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_Toc126692345 \h </w:instrTex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6A30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9AF848A" w14:textId="77777777" w:rsidR="00B21DE9" w:rsidRPr="00D724AC" w:rsidRDefault="00000000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26692346" w:history="1"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1.1.</w:t>
            </w:r>
            <w:r w:rsidR="00B21DE9" w:rsidRPr="00D724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Система Облік грошових коштів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_Toc126692346 \h </w:instrTex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6A30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D7C5E27" w14:textId="77777777" w:rsidR="00B21DE9" w:rsidRPr="00D724AC" w:rsidRDefault="00000000">
          <w:pPr>
            <w:pStyle w:val="21"/>
            <w:tabs>
              <w:tab w:val="left" w:pos="88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26692347" w:history="1"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</w:t>
            </w:r>
            <w:r w:rsidR="00B21DE9" w:rsidRPr="00D724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Система «Облік персоналу»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_Toc126692347 \h </w:instrTex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6A30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734C49A" w14:textId="77777777" w:rsidR="00B21DE9" w:rsidRPr="00D724AC" w:rsidRDefault="00000000">
          <w:pPr>
            <w:pStyle w:val="21"/>
            <w:tabs>
              <w:tab w:val="left" w:pos="110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szCs w:val="28"/>
              <w:lang w:val="uk-UA" w:eastAsia="uk-UA"/>
            </w:rPr>
          </w:pPr>
          <w:hyperlink w:anchor="_Toc126692348" w:history="1"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1.2.1.</w:t>
            </w:r>
            <w:r w:rsidR="00B21DE9" w:rsidRPr="00D724AC">
              <w:rPr>
                <w:rFonts w:ascii="Times New Roman" w:eastAsiaTheme="minorEastAsia" w:hAnsi="Times New Roman" w:cs="Times New Roman"/>
                <w:noProof/>
                <w:sz w:val="28"/>
                <w:szCs w:val="28"/>
                <w:lang w:val="uk-UA" w:eastAsia="uk-UA"/>
              </w:rPr>
              <w:tab/>
            </w:r>
            <w:r w:rsidR="00B21DE9" w:rsidRPr="00D724AC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Облік праці й заробітної плати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_Toc126692348 \h </w:instrTex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2F6A30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B21DE9" w:rsidRPr="00D724A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6717E4" w14:textId="77777777" w:rsidR="002C0B33" w:rsidRPr="00C823F3" w:rsidRDefault="002C0B33">
          <w:pPr>
            <w:rPr>
              <w:rFonts w:ascii="Times New Roman" w:hAnsi="Times New Roman" w:cs="Times New Roman"/>
              <w:sz w:val="28"/>
              <w:szCs w:val="28"/>
              <w:lang w:val="uk-UA"/>
            </w:rPr>
          </w:pPr>
          <w:r w:rsidRPr="00C823F3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340C7EC3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E67DF1F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1E791C3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BCFB617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A895870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212907C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D3DD00B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7631E85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096BD12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1E00C79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B4B2287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C783ABC" w14:textId="77777777" w:rsidR="0023201A" w:rsidRPr="00042BED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B7216C8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2E0AEB4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09B0422" w14:textId="77777777" w:rsidR="002C0B33" w:rsidRPr="00042BED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5FA76E7" w14:textId="77777777" w:rsidR="006B3DCD" w:rsidRPr="00042BED" w:rsidRDefault="006B3DCD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C9F6DD1" w14:textId="77777777" w:rsidR="002A29C8" w:rsidRPr="00042BED" w:rsidRDefault="004D6E6C" w:rsidP="006B2E14">
      <w:pPr>
        <w:pStyle w:val="1"/>
        <w:numPr>
          <w:ilvl w:val="0"/>
          <w:numId w:val="2"/>
        </w:numPr>
        <w:spacing w:after="240"/>
        <w:ind w:left="714" w:hanging="357"/>
        <w:jc w:val="center"/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0" w:name="_Toc126692345"/>
      <w:r w:rsidRPr="00042BED">
        <w:rPr>
          <w:rStyle w:val="10"/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РОБОТА З МОДУЛЯМИ</w:t>
      </w:r>
      <w:bookmarkEnd w:id="0"/>
    </w:p>
    <w:p w14:paraId="1B44BCAD" w14:textId="77777777" w:rsidR="0072764B" w:rsidRPr="0072764B" w:rsidRDefault="0072764B" w:rsidP="0072764B">
      <w:pPr>
        <w:rPr>
          <w:lang w:val="uk-UA"/>
        </w:rPr>
      </w:pPr>
    </w:p>
    <w:p w14:paraId="3706F2D8" w14:textId="77777777" w:rsidR="00D6379D" w:rsidRDefault="001B189C" w:rsidP="001B189C">
      <w:pPr>
        <w:pStyle w:val="2"/>
        <w:numPr>
          <w:ilvl w:val="1"/>
          <w:numId w:val="2"/>
        </w:numPr>
        <w:spacing w:after="240"/>
        <w:ind w:left="0" w:firstLine="851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126692346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Система Облік грошових коштів</w:t>
      </w:r>
      <w:bookmarkEnd w:id="1"/>
    </w:p>
    <w:p w14:paraId="209F1293" w14:textId="77777777" w:rsidR="0014467C" w:rsidRDefault="0014467C" w:rsidP="00144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  <w:r w:rsidRPr="0014467C">
        <w:rPr>
          <w:rFonts w:ascii="Times New Roman" w:hAnsi="Times New Roman" w:cs="Times New Roman"/>
          <w:sz w:val="28"/>
          <w:szCs w:val="24"/>
          <w:lang w:val="uk-UA"/>
        </w:rPr>
        <w:t xml:space="preserve">Створення платіжного документу проводиться в системі </w:t>
      </w:r>
      <w:r w:rsidRPr="0014467C">
        <w:rPr>
          <w:rFonts w:ascii="Times New Roman" w:hAnsi="Times New Roman" w:cs="Times New Roman"/>
          <w:b/>
          <w:sz w:val="28"/>
          <w:szCs w:val="24"/>
          <w:lang w:val="uk-UA"/>
        </w:rPr>
        <w:t xml:space="preserve">Керування фінансовими розрахунками / Облік грошових коштів / Розрахункові й валютні рахунки </w:t>
      </w:r>
      <w:r w:rsidRPr="0014467C">
        <w:rPr>
          <w:rFonts w:ascii="Times New Roman" w:hAnsi="Times New Roman" w:cs="Times New Roman"/>
          <w:sz w:val="28"/>
          <w:szCs w:val="24"/>
          <w:lang w:val="uk-UA"/>
        </w:rPr>
        <w:t>в  модулі</w:t>
      </w:r>
      <w:r w:rsidRPr="0014467C">
        <w:rPr>
          <w:rFonts w:ascii="Times New Roman" w:hAnsi="Times New Roman" w:cs="Times New Roman"/>
          <w:b/>
          <w:sz w:val="28"/>
          <w:szCs w:val="24"/>
          <w:lang w:val="uk-UA"/>
        </w:rPr>
        <w:t xml:space="preserve"> Платіжні документи.</w:t>
      </w:r>
    </w:p>
    <w:p w14:paraId="11985D88" w14:textId="77777777" w:rsidR="00C823F3" w:rsidRPr="0014467C" w:rsidRDefault="00C823F3" w:rsidP="0014467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  <w:lang w:val="uk-UA"/>
        </w:rPr>
      </w:pPr>
    </w:p>
    <w:p w14:paraId="1D48F2DD" w14:textId="77777777" w:rsidR="0014467C" w:rsidRPr="0014467C" w:rsidRDefault="0014467C" w:rsidP="0014467C">
      <w:pPr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 wp14:anchorId="7258CB5B" wp14:editId="537E56DF">
            <wp:extent cx="4638162" cy="3237816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4535"/>
                    <a:stretch/>
                  </pic:blipFill>
                  <pic:spPr bwMode="auto">
                    <a:xfrm>
                      <a:off x="0" y="0"/>
                      <a:ext cx="4649050" cy="3245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99D491" w14:textId="77777777" w:rsidR="00042BED" w:rsidRPr="00042BED" w:rsidRDefault="00042BED" w:rsidP="00042BED">
      <w:pPr>
        <w:rPr>
          <w:lang w:val="uk-UA"/>
        </w:rPr>
      </w:pPr>
    </w:p>
    <w:p w14:paraId="327C6EB5" w14:textId="77777777" w:rsidR="003C4A18" w:rsidRDefault="0014467C" w:rsidP="00B464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Заповнити реквізити платіжного документу.</w:t>
      </w:r>
    </w:p>
    <w:p w14:paraId="6AAFD9C9" w14:textId="77777777" w:rsidR="0014467C" w:rsidRDefault="00C823F3" w:rsidP="00B464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30D789BF" wp14:editId="57CC2AF8">
            <wp:extent cx="5426991" cy="4269496"/>
            <wp:effectExtent l="0" t="0" r="254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1579" cy="427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42F185" w14:textId="77777777" w:rsidR="0014467C" w:rsidRDefault="0014467C" w:rsidP="00B4648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Для друку платіжної інструкції  натиснути піктограму </w:t>
      </w:r>
      <w:r w:rsidRPr="0014467C">
        <w:rPr>
          <w:rFonts w:ascii="Times New Roman" w:hAnsi="Times New Roman" w:cs="Times New Roman"/>
          <w:b/>
          <w:sz w:val="28"/>
          <w:lang w:val="uk-UA"/>
        </w:rPr>
        <w:t>Друк</w:t>
      </w:r>
      <w:r>
        <w:rPr>
          <w:rFonts w:ascii="Times New Roman" w:hAnsi="Times New Roman" w:cs="Times New Roman"/>
          <w:sz w:val="28"/>
          <w:lang w:val="uk-UA"/>
        </w:rPr>
        <w:t xml:space="preserve"> або обрати пункт меню </w:t>
      </w:r>
      <w:r w:rsidRPr="0014467C">
        <w:rPr>
          <w:rFonts w:ascii="Times New Roman" w:hAnsi="Times New Roman" w:cs="Times New Roman"/>
          <w:b/>
          <w:sz w:val="28"/>
          <w:lang w:val="uk-UA"/>
        </w:rPr>
        <w:t>Документ/Друк</w:t>
      </w:r>
      <w:r>
        <w:rPr>
          <w:rFonts w:ascii="Times New Roman" w:hAnsi="Times New Roman" w:cs="Times New Roman"/>
          <w:sz w:val="28"/>
          <w:lang w:val="uk-UA"/>
        </w:rPr>
        <w:t>.  Обрати звіт платіжна інструкція.</w:t>
      </w:r>
    </w:p>
    <w:p w14:paraId="5E388508" w14:textId="77777777" w:rsidR="0014467C" w:rsidRDefault="00C823F3" w:rsidP="00B84E64">
      <w:pPr>
        <w:jc w:val="center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4E9949FA" wp14:editId="69B7EC83">
            <wp:extent cx="5359839" cy="4241892"/>
            <wp:effectExtent l="0" t="0" r="0" b="635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35" cy="4246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47EB7" w14:textId="77777777" w:rsidR="00C823F3" w:rsidRDefault="0014467C" w:rsidP="00C823F3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Заповнити  параметри звіту.</w:t>
      </w:r>
    </w:p>
    <w:p w14:paraId="798E0127" w14:textId="77777777" w:rsidR="0014467C" w:rsidRDefault="0014467C" w:rsidP="00C823F3">
      <w:pPr>
        <w:jc w:val="center"/>
        <w:rPr>
          <w:noProof/>
          <w:lang w:val="uk-UA" w:eastAsia="uk-UA"/>
        </w:rPr>
      </w:pPr>
      <w:r w:rsidRPr="0014467C">
        <w:rPr>
          <w:noProof/>
          <w:lang w:val="uk-UA" w:eastAsia="uk-UA"/>
        </w:rPr>
        <w:t xml:space="preserve"> </w:t>
      </w:r>
      <w:r>
        <w:rPr>
          <w:noProof/>
          <w:lang w:eastAsia="ru-RU"/>
        </w:rPr>
        <w:drawing>
          <wp:inline distT="0" distB="0" distL="0" distR="0" wp14:anchorId="4FF93E9F" wp14:editId="27E43C38">
            <wp:extent cx="4267200" cy="2028825"/>
            <wp:effectExtent l="0" t="0" r="0" b="9525"/>
            <wp:docPr id="14" name="Рисунок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67200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F2ABB" w14:textId="77777777" w:rsidR="0014467C" w:rsidRDefault="0014467C" w:rsidP="00B46483">
      <w:pPr>
        <w:rPr>
          <w:rFonts w:ascii="Times New Roman" w:hAnsi="Times New Roman" w:cs="Times New Roman"/>
          <w:sz w:val="28"/>
          <w:lang w:val="uk-UA"/>
        </w:rPr>
      </w:pPr>
      <w:r w:rsidRPr="0014467C">
        <w:rPr>
          <w:rFonts w:ascii="Times New Roman" w:hAnsi="Times New Roman" w:cs="Times New Roman"/>
          <w:sz w:val="28"/>
          <w:lang w:val="uk-UA"/>
        </w:rPr>
        <w:t>При</w:t>
      </w:r>
      <w:r>
        <w:rPr>
          <w:rFonts w:ascii="Times New Roman" w:hAnsi="Times New Roman" w:cs="Times New Roman"/>
          <w:sz w:val="28"/>
          <w:lang w:val="uk-UA"/>
        </w:rPr>
        <w:t xml:space="preserve"> відмітці параметри 1 екземпляр  друк проводиться в одному екземплярі, при відсутності відмітки  - у 2 екземплярах.</w:t>
      </w:r>
      <w:r w:rsidRPr="0014467C">
        <w:rPr>
          <w:rFonts w:ascii="Times New Roman" w:hAnsi="Times New Roman" w:cs="Times New Roman"/>
          <w:sz w:val="28"/>
          <w:lang w:val="uk-UA"/>
        </w:rPr>
        <w:t xml:space="preserve"> </w:t>
      </w:r>
    </w:p>
    <w:p w14:paraId="41A7219F" w14:textId="77777777" w:rsidR="00E3613C" w:rsidRDefault="00E3613C" w:rsidP="00B46483">
      <w:pPr>
        <w:rPr>
          <w:rFonts w:ascii="Times New Roman" w:hAnsi="Times New Roman" w:cs="Times New Roman"/>
          <w:sz w:val="28"/>
          <w:lang w:val="uk-UA"/>
        </w:rPr>
      </w:pPr>
    </w:p>
    <w:p w14:paraId="43C1BADC" w14:textId="77777777" w:rsidR="00E3613C" w:rsidRDefault="00E3613C" w:rsidP="00E3613C">
      <w:pPr>
        <w:pStyle w:val="2"/>
        <w:numPr>
          <w:ilvl w:val="1"/>
          <w:numId w:val="2"/>
        </w:numPr>
        <w:spacing w:after="240" w:line="256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26596585"/>
      <w:bookmarkStart w:id="3" w:name="_Toc126692347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Система «Облік персоналу»</w:t>
      </w:r>
      <w:bookmarkEnd w:id="2"/>
      <w:bookmarkEnd w:id="3"/>
    </w:p>
    <w:p w14:paraId="7A2A6B8D" w14:textId="77777777" w:rsidR="00E3613C" w:rsidRDefault="00E3613C" w:rsidP="00E3613C">
      <w:pPr>
        <w:pStyle w:val="2"/>
        <w:numPr>
          <w:ilvl w:val="2"/>
          <w:numId w:val="2"/>
        </w:numPr>
        <w:spacing w:after="240" w:line="256" w:lineRule="auto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126596586"/>
      <w:bookmarkStart w:id="5" w:name="_Toc126692348"/>
      <w:r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Облік праці й заробітної плати</w:t>
      </w:r>
      <w:bookmarkEnd w:id="4"/>
      <w:bookmarkEnd w:id="5"/>
    </w:p>
    <w:p w14:paraId="486CF410" w14:textId="77777777" w:rsidR="00E3613C" w:rsidRDefault="00E3613C" w:rsidP="00E3613C">
      <w:pPr>
        <w:rPr>
          <w:lang w:val="uk-UA"/>
        </w:rPr>
      </w:pPr>
    </w:p>
    <w:p w14:paraId="16DBDCC3" w14:textId="77777777" w:rsidR="00E3613C" w:rsidRDefault="00E3613C" w:rsidP="00E3613C">
      <w:pPr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 xml:space="preserve">Для створення об’єднаної звітності потрібно обрати підсистему </w:t>
      </w:r>
      <w:r>
        <w:rPr>
          <w:rFonts w:ascii="Times New Roman" w:hAnsi="Times New Roman" w:cs="Times New Roman"/>
          <w:b/>
          <w:sz w:val="28"/>
          <w:lang w:val="uk-UA"/>
        </w:rPr>
        <w:t>Облік праці та заробітної плати/Результати розрахунку</w:t>
      </w:r>
      <w:r>
        <w:rPr>
          <w:rFonts w:ascii="Times New Roman" w:hAnsi="Times New Roman" w:cs="Times New Roman"/>
          <w:sz w:val="28"/>
          <w:lang w:val="uk-UA"/>
        </w:rPr>
        <w:t xml:space="preserve"> та відкрити модуль </w:t>
      </w:r>
      <w:r>
        <w:rPr>
          <w:rFonts w:ascii="Times New Roman" w:hAnsi="Times New Roman" w:cs="Times New Roman"/>
          <w:b/>
          <w:sz w:val="28"/>
          <w:lang w:val="uk-UA"/>
        </w:rPr>
        <w:t xml:space="preserve">Об’єднана звітність. </w:t>
      </w:r>
    </w:p>
    <w:p w14:paraId="0BB0DB3E" w14:textId="77777777" w:rsidR="00E3613C" w:rsidRDefault="00E3613C" w:rsidP="00E3613C">
      <w:pPr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Увага!</w:t>
      </w:r>
      <w:r>
        <w:rPr>
          <w:rFonts w:ascii="Times New Roman" w:hAnsi="Times New Roman" w:cs="Times New Roman"/>
          <w:sz w:val="28"/>
          <w:lang w:val="uk-UA"/>
        </w:rPr>
        <w:t xml:space="preserve"> При наявності співробітників , по яких повинно розрахуватись фонди щодо нових кодів:</w:t>
      </w:r>
    </w:p>
    <w:p w14:paraId="1AD7880E" w14:textId="77777777" w:rsidR="00E3613C" w:rsidRDefault="00E3613C" w:rsidP="00B84E64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 75 - Гром. Укр.,що підписали контракт добровольця ТРО;  </w:t>
      </w:r>
    </w:p>
    <w:p w14:paraId="598B5335" w14:textId="77777777" w:rsidR="00E3613C" w:rsidRDefault="00E3613C" w:rsidP="00B84E64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76 - Мобілізація/Найм.прац.,які не отрим.грош. доходів; </w:t>
      </w:r>
    </w:p>
    <w:p w14:paraId="5103F517" w14:textId="77777777" w:rsidR="00E3613C" w:rsidRDefault="00E3613C" w:rsidP="00B84E64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77 - Мобілізація/Прац.УТОГ,УТОС,не  отрим.грош.доходів; </w:t>
      </w:r>
    </w:p>
    <w:p w14:paraId="1FDE4F38" w14:textId="77777777" w:rsidR="00E3613C" w:rsidRDefault="00E3613C" w:rsidP="00B84E64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78 - Мобілізація/Інваліди(50%інвал.),не отрим.грош.дох.; </w:t>
      </w:r>
    </w:p>
    <w:p w14:paraId="2E91E558" w14:textId="77777777" w:rsidR="00E3613C" w:rsidRDefault="00E3613C" w:rsidP="00B84E64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79 - Мобілізація/Інваліди /УТОГ,УТОС,не  отрим.грош.дох.; </w:t>
      </w:r>
    </w:p>
    <w:p w14:paraId="2E183E2E" w14:textId="77777777" w:rsidR="00E3613C" w:rsidRDefault="00E3613C" w:rsidP="00B84E64">
      <w:pPr>
        <w:spacing w:after="0"/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80 - Мобілізація/Інвал.гром.орг.інвал.,не отрим.гр.дох.  </w:t>
      </w:r>
    </w:p>
    <w:p w14:paraId="7316430C" w14:textId="77777777" w:rsidR="00E3613C" w:rsidRDefault="00E3613C" w:rsidP="00E3613C">
      <w:pPr>
        <w:ind w:left="708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Налаштувати відповідні фонди та зазначити правила розрахунку для співробітників.</w:t>
      </w:r>
    </w:p>
    <w:p w14:paraId="3817297B" w14:textId="77777777" w:rsidR="00E3613C" w:rsidRDefault="00E3613C" w:rsidP="00E3613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Перейти до пункту меню </w:t>
      </w:r>
      <w:r>
        <w:rPr>
          <w:rFonts w:ascii="Times New Roman" w:hAnsi="Times New Roman" w:cs="Times New Roman"/>
          <w:b/>
          <w:sz w:val="28"/>
          <w:lang w:val="uk-UA"/>
        </w:rPr>
        <w:t>Реєстр /Створити</w:t>
      </w:r>
      <w:r>
        <w:rPr>
          <w:rFonts w:ascii="Times New Roman" w:hAnsi="Times New Roman" w:cs="Times New Roman"/>
          <w:sz w:val="28"/>
          <w:lang w:val="uk-UA"/>
        </w:rPr>
        <w:t xml:space="preserve"> або натиснути по клавіші </w:t>
      </w:r>
      <w:r>
        <w:rPr>
          <w:rFonts w:ascii="Times New Roman" w:hAnsi="Times New Roman" w:cs="Times New Roman"/>
          <w:b/>
          <w:sz w:val="28"/>
          <w:lang w:val="uk-UA"/>
        </w:rPr>
        <w:t>Insert</w:t>
      </w:r>
      <w:r>
        <w:rPr>
          <w:rFonts w:ascii="Times New Roman" w:hAnsi="Times New Roman" w:cs="Times New Roman"/>
          <w:sz w:val="28"/>
          <w:lang w:val="uk-UA"/>
        </w:rPr>
        <w:t xml:space="preserve">. На вкладці </w:t>
      </w:r>
      <w:r>
        <w:rPr>
          <w:rFonts w:ascii="Times New Roman" w:hAnsi="Times New Roman" w:cs="Times New Roman"/>
          <w:b/>
          <w:sz w:val="28"/>
          <w:lang w:val="uk-UA"/>
        </w:rPr>
        <w:t>Параметри</w:t>
      </w:r>
      <w:r>
        <w:rPr>
          <w:rFonts w:ascii="Times New Roman" w:hAnsi="Times New Roman" w:cs="Times New Roman"/>
          <w:sz w:val="28"/>
          <w:lang w:val="uk-UA"/>
        </w:rPr>
        <w:t xml:space="preserve"> вказати Вид звітності – </w:t>
      </w:r>
      <w:r>
        <w:rPr>
          <w:rFonts w:ascii="Times New Roman" w:hAnsi="Times New Roman" w:cs="Times New Roman"/>
          <w:b/>
          <w:sz w:val="28"/>
          <w:lang w:val="uk-UA"/>
        </w:rPr>
        <w:t>Звітний</w:t>
      </w:r>
      <w:r>
        <w:rPr>
          <w:rFonts w:ascii="Times New Roman" w:hAnsi="Times New Roman" w:cs="Times New Roman"/>
          <w:sz w:val="28"/>
          <w:lang w:val="uk-UA"/>
        </w:rPr>
        <w:t xml:space="preserve">, у полі  </w:t>
      </w:r>
      <w:r>
        <w:rPr>
          <w:rFonts w:ascii="Times New Roman" w:hAnsi="Times New Roman" w:cs="Times New Roman"/>
          <w:b/>
          <w:sz w:val="28"/>
          <w:lang w:val="uk-UA"/>
        </w:rPr>
        <w:t>Період</w:t>
      </w:r>
      <w:r>
        <w:rPr>
          <w:rFonts w:ascii="Times New Roman" w:hAnsi="Times New Roman" w:cs="Times New Roman"/>
          <w:sz w:val="28"/>
          <w:lang w:val="uk-UA"/>
        </w:rPr>
        <w:t xml:space="preserve"> зазначити квартал. Всі інші параметри  зазначити у необхідних полях.</w:t>
      </w:r>
    </w:p>
    <w:p w14:paraId="6B9F32EA" w14:textId="77777777" w:rsidR="00E3613C" w:rsidRDefault="00E3613C" w:rsidP="00E3613C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9E6FDBE" wp14:editId="2DA15437">
            <wp:extent cx="5935980" cy="3688080"/>
            <wp:effectExtent l="0" t="0" r="7620" b="762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lang w:val="uk-UA"/>
        </w:rPr>
        <w:t xml:space="preserve">Перейти на закладку </w:t>
      </w:r>
      <w:r>
        <w:rPr>
          <w:rFonts w:ascii="Times New Roman" w:hAnsi="Times New Roman" w:cs="Times New Roman"/>
          <w:b/>
          <w:sz w:val="28"/>
          <w:lang w:val="uk-UA"/>
        </w:rPr>
        <w:t>Фонди</w:t>
      </w:r>
      <w:r>
        <w:rPr>
          <w:rFonts w:ascii="Times New Roman" w:hAnsi="Times New Roman" w:cs="Times New Roman"/>
          <w:sz w:val="28"/>
          <w:lang w:val="uk-UA"/>
        </w:rPr>
        <w:t xml:space="preserve">  та налаштувати відповідність кодів застрахованої особи та фонду.</w:t>
      </w:r>
    </w:p>
    <w:p w14:paraId="5571360A" w14:textId="77777777" w:rsidR="00E3613C" w:rsidRDefault="00033B5E" w:rsidP="00E3613C">
      <w:pPr>
        <w:rPr>
          <w:rFonts w:ascii="Times New Roman" w:hAnsi="Times New Roman" w:cs="Times New Roman"/>
          <w:sz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12894EE" wp14:editId="2CE624DC">
            <wp:extent cx="5845126" cy="3453130"/>
            <wp:effectExtent l="0" t="0" r="381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 rotWithShape="1">
                    <a:blip r:embed="rId13"/>
                    <a:srcRect r="2350"/>
                    <a:stretch/>
                  </pic:blipFill>
                  <pic:spPr bwMode="auto">
                    <a:xfrm>
                      <a:off x="0" y="0"/>
                      <a:ext cx="5845126" cy="34531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33015C" w14:textId="77777777" w:rsidR="00E3613C" w:rsidRDefault="00E3613C" w:rsidP="00E3613C">
      <w:pPr>
        <w:pStyle w:val="-"/>
        <w:shd w:val="clear" w:color="auto" w:fill="FFFFFF"/>
        <w:spacing w:before="0" w:beforeAutospacing="0"/>
        <w:jc w:val="both"/>
        <w:rPr>
          <w:color w:val="000000"/>
          <w:sz w:val="28"/>
        </w:rPr>
      </w:pPr>
      <w:r>
        <w:rPr>
          <w:sz w:val="28"/>
        </w:rPr>
        <w:t xml:space="preserve">Натиснути кнопку </w:t>
      </w:r>
      <w:r>
        <w:rPr>
          <w:b/>
          <w:sz w:val="28"/>
        </w:rPr>
        <w:t>ОК</w:t>
      </w:r>
      <w:r>
        <w:rPr>
          <w:sz w:val="28"/>
        </w:rPr>
        <w:t xml:space="preserve">. Проводиться формування звіту.  Обрати сформований документ та натиснути клавішу </w:t>
      </w:r>
      <w:r>
        <w:rPr>
          <w:b/>
          <w:sz w:val="28"/>
        </w:rPr>
        <w:t>Enter</w:t>
      </w:r>
      <w:r>
        <w:rPr>
          <w:sz w:val="28"/>
        </w:rPr>
        <w:t xml:space="preserve">. Після формування об’єднаної звітності перевірити відображення сум на закладці </w:t>
      </w:r>
      <w:r>
        <w:rPr>
          <w:b/>
          <w:sz w:val="28"/>
        </w:rPr>
        <w:t>Підсумки</w:t>
      </w:r>
      <w:r>
        <w:rPr>
          <w:sz w:val="28"/>
        </w:rPr>
        <w:t xml:space="preserve">. Перейти на вкладку </w:t>
      </w:r>
      <w:r>
        <w:rPr>
          <w:b/>
          <w:sz w:val="28"/>
        </w:rPr>
        <w:t>Працівники</w:t>
      </w:r>
      <w:r>
        <w:rPr>
          <w:sz w:val="28"/>
        </w:rPr>
        <w:t xml:space="preserve">.  </w:t>
      </w:r>
      <w:r>
        <w:rPr>
          <w:color w:val="000000"/>
          <w:sz w:val="28"/>
        </w:rPr>
        <w:t>Після чого, за допомогою пункту меню </w:t>
      </w:r>
      <w:r>
        <w:rPr>
          <w:rStyle w:val="ae"/>
          <w:color w:val="000000"/>
          <w:sz w:val="28"/>
        </w:rPr>
        <w:t>Вид/Вибір реєстру</w:t>
      </w:r>
      <w:r>
        <w:rPr>
          <w:color w:val="000000"/>
          <w:sz w:val="28"/>
        </w:rPr>
        <w:t> обрати : </w:t>
      </w:r>
      <w:r>
        <w:rPr>
          <w:rStyle w:val="ae"/>
          <w:color w:val="000000"/>
          <w:sz w:val="28"/>
        </w:rPr>
        <w:t>Список працівників ПДФО, ВЗ, ЄСВ</w:t>
      </w:r>
      <w:r>
        <w:rPr>
          <w:color w:val="000000"/>
          <w:sz w:val="28"/>
        </w:rPr>
        <w:t>.  За допомогою інших видів реєстру, є можливість отримання наявної по співробітнику інформації.</w:t>
      </w:r>
    </w:p>
    <w:p w14:paraId="06C81D90" w14:textId="77777777" w:rsidR="00E3613C" w:rsidRDefault="009D466D" w:rsidP="00E3613C">
      <w:pPr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420E0D2" wp14:editId="4C5D840C">
            <wp:extent cx="5929630" cy="314388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14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22C998" w14:textId="77777777" w:rsidR="00E3613C" w:rsidRDefault="00E3613C" w:rsidP="00E3613C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F9CB378" w14:textId="77777777" w:rsidR="00B84E64" w:rsidRDefault="00B84E64" w:rsidP="00E3613C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799DE7F8" w14:textId="77777777" w:rsidR="00B84E64" w:rsidRDefault="00B84E64" w:rsidP="00E3613C">
      <w:pPr>
        <w:jc w:val="both"/>
        <w:rPr>
          <w:rFonts w:ascii="Times New Roman" w:hAnsi="Times New Roman" w:cs="Times New Roman"/>
          <w:sz w:val="28"/>
          <w:lang w:val="uk-UA"/>
        </w:rPr>
      </w:pPr>
    </w:p>
    <w:p w14:paraId="39D90C15" w14:textId="77777777" w:rsidR="00E3613C" w:rsidRDefault="00E3613C" w:rsidP="00E3613C">
      <w:pPr>
        <w:pStyle w:val="-"/>
        <w:shd w:val="clear" w:color="auto" w:fill="FFFFFF"/>
        <w:spacing w:before="0" w:before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e"/>
          <w:rFonts w:ascii="Arial" w:hAnsi="Arial" w:cs="Arial"/>
          <w:color w:val="000000"/>
          <w:sz w:val="21"/>
          <w:szCs w:val="21"/>
        </w:rPr>
        <w:lastRenderedPageBreak/>
        <w:t>Експорт в форматі Xml</w:t>
      </w:r>
    </w:p>
    <w:p w14:paraId="56B14630" w14:textId="77777777" w:rsidR="00E3613C" w:rsidRDefault="00E3613C" w:rsidP="00E3613C">
      <w:pPr>
        <w:pStyle w:val="-"/>
        <w:shd w:val="clear" w:color="auto" w:fill="FFFFFF"/>
        <w:spacing w:before="0" w:beforeAutospacing="0"/>
        <w:jc w:val="both"/>
        <w:rPr>
          <w:color w:val="000000"/>
          <w:sz w:val="28"/>
          <w:szCs w:val="21"/>
        </w:rPr>
      </w:pPr>
      <w:r>
        <w:rPr>
          <w:color w:val="000000"/>
          <w:sz w:val="28"/>
          <w:szCs w:val="21"/>
        </w:rPr>
        <w:t>Для експорту відомості в </w:t>
      </w:r>
      <w:r>
        <w:rPr>
          <w:rStyle w:val="ae"/>
          <w:color w:val="000000"/>
          <w:sz w:val="28"/>
          <w:szCs w:val="21"/>
        </w:rPr>
        <w:t>форматі XML</w:t>
      </w:r>
      <w:r>
        <w:rPr>
          <w:color w:val="000000"/>
          <w:sz w:val="28"/>
          <w:szCs w:val="21"/>
        </w:rPr>
        <w:t> оберіть пункт меню </w:t>
      </w:r>
      <w:r>
        <w:rPr>
          <w:rStyle w:val="ae"/>
          <w:color w:val="000000"/>
          <w:sz w:val="28"/>
          <w:szCs w:val="21"/>
        </w:rPr>
        <w:t>Реєстр/ Експорт у форматі XML</w:t>
      </w:r>
      <w:r>
        <w:rPr>
          <w:color w:val="000000"/>
          <w:sz w:val="28"/>
          <w:szCs w:val="21"/>
        </w:rPr>
        <w:t xml:space="preserve">, вкажіть шлях для експорту, оберіть форму J0500108. Після зазначення інших параметрів натиснути кнопку </w:t>
      </w:r>
      <w:r>
        <w:rPr>
          <w:b/>
          <w:color w:val="000000"/>
          <w:sz w:val="28"/>
          <w:szCs w:val="21"/>
        </w:rPr>
        <w:t>ОК.</w:t>
      </w:r>
      <w:r>
        <w:rPr>
          <w:color w:val="000000"/>
          <w:sz w:val="28"/>
          <w:szCs w:val="21"/>
        </w:rPr>
        <w:t xml:space="preserve">   Кількість експортованих файлів, залежить від кількості заповнених додатків. </w:t>
      </w:r>
    </w:p>
    <w:p w14:paraId="69DE80FE" w14:textId="77777777" w:rsidR="00E3613C" w:rsidRDefault="00B84E64" w:rsidP="00E3613C">
      <w:pPr>
        <w:pStyle w:val="-"/>
        <w:shd w:val="clear" w:color="auto" w:fill="FFFFFF"/>
        <w:spacing w:before="0" w:beforeAutospacing="0"/>
        <w:jc w:val="both"/>
        <w:rPr>
          <w:color w:val="000000"/>
          <w:sz w:val="28"/>
          <w:szCs w:val="21"/>
        </w:rPr>
      </w:pPr>
      <w:r>
        <w:rPr>
          <w:noProof/>
          <w:color w:val="000000"/>
          <w:sz w:val="28"/>
          <w:szCs w:val="21"/>
          <w:lang w:val="ru-RU" w:eastAsia="ru-RU"/>
        </w:rPr>
        <w:drawing>
          <wp:inline distT="0" distB="0" distL="0" distR="0" wp14:anchorId="3A9F9D32" wp14:editId="185E6307">
            <wp:extent cx="5929630" cy="3045460"/>
            <wp:effectExtent l="0" t="0" r="0" b="254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304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077D26" w14:textId="77777777" w:rsidR="00E3613C" w:rsidRDefault="00E3613C" w:rsidP="00B46483">
      <w:pPr>
        <w:rPr>
          <w:rFonts w:ascii="Times New Roman" w:hAnsi="Times New Roman" w:cs="Times New Roman"/>
          <w:sz w:val="28"/>
          <w:lang w:val="uk-UA"/>
        </w:rPr>
      </w:pPr>
    </w:p>
    <w:sectPr w:rsidR="00E3613C" w:rsidSect="0004674B">
      <w:headerReference w:type="default" r:id="rId16"/>
      <w:foot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05C32" w14:textId="77777777" w:rsidR="00992793" w:rsidRDefault="00992793" w:rsidP="008A1E9C">
      <w:pPr>
        <w:spacing w:after="0" w:line="240" w:lineRule="auto"/>
      </w:pPr>
      <w:r>
        <w:separator/>
      </w:r>
    </w:p>
  </w:endnote>
  <w:endnote w:type="continuationSeparator" w:id="0">
    <w:p w14:paraId="486778D2" w14:textId="77777777" w:rsidR="00992793" w:rsidRDefault="00992793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44863" w14:textId="77777777" w:rsidR="00A828F1" w:rsidRPr="008A1E9C" w:rsidRDefault="00A828F1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>Київ, 202</w:t>
    </w:r>
    <w:r w:rsidR="00584DD3">
      <w:rPr>
        <w:rFonts w:ascii="Times New Roman" w:hAnsi="Times New Roman" w:cs="Times New Roman"/>
        <w:lang w:val="uk-UA"/>
      </w:rPr>
      <w:t>3</w:t>
    </w:r>
    <w:r>
      <w:rPr>
        <w:rFonts w:ascii="Times New Roman" w:hAnsi="Times New Roman" w:cs="Times New Roman"/>
        <w:lang w:val="uk-UA"/>
      </w:rPr>
      <w:t>. КІАС УФГД. Керівництво користувача. Версія 7.11.</w:t>
    </w:r>
    <w:r w:rsidR="00064F91" w:rsidRPr="00064F91">
      <w:t xml:space="preserve"> </w:t>
    </w:r>
    <w:r w:rsidR="00064F91" w:rsidRPr="00064F91">
      <w:rPr>
        <w:rFonts w:ascii="Times New Roman" w:hAnsi="Times New Roman" w:cs="Times New Roman"/>
        <w:lang w:val="uk-UA"/>
      </w:rPr>
      <w:t>04</w:t>
    </w:r>
    <w:r w:rsidR="00584DD3">
      <w:rPr>
        <w:rFonts w:ascii="Times New Roman" w:hAnsi="Times New Roman" w:cs="Times New Roman"/>
        <w:lang w:val="uk-UA"/>
      </w:rPr>
      <w:t>8</w:t>
    </w:r>
    <w:r w:rsidR="00064F91" w:rsidRPr="00064F91">
      <w:rPr>
        <w:rFonts w:ascii="Times New Roman" w:hAnsi="Times New Roman" w:cs="Times New Roman"/>
        <w:lang w:val="uk-UA"/>
      </w:rPr>
      <w:t>.00</w:t>
    </w:r>
    <w:r w:rsidR="00CC432C">
      <w:rPr>
        <w:rFonts w:ascii="Times New Roman" w:hAnsi="Times New Roman" w:cs="Times New Roman"/>
        <w:lang w:val="uk-UA"/>
      </w:rPr>
      <w:t>4</w:t>
    </w:r>
  </w:p>
  <w:p w14:paraId="13B9D40F" w14:textId="77777777" w:rsidR="00A828F1" w:rsidRPr="008A1E9C" w:rsidRDefault="00A828F1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9707F0" w14:textId="77777777" w:rsidR="00992793" w:rsidRDefault="00992793" w:rsidP="008A1E9C">
      <w:pPr>
        <w:spacing w:after="0" w:line="240" w:lineRule="auto"/>
      </w:pPr>
      <w:r>
        <w:separator/>
      </w:r>
    </w:p>
  </w:footnote>
  <w:footnote w:type="continuationSeparator" w:id="0">
    <w:p w14:paraId="3DAE0F3E" w14:textId="77777777" w:rsidR="00992793" w:rsidRDefault="00992793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26706"/>
      <w:docPartObj>
        <w:docPartGallery w:val="Page Numbers (Top of Page)"/>
        <w:docPartUnique/>
      </w:docPartObj>
    </w:sdtPr>
    <w:sdtContent>
      <w:p w14:paraId="0AC5DB01" w14:textId="77777777" w:rsidR="00A828F1" w:rsidRDefault="00A828F1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484EF8" w:rsidRPr="00484EF8">
          <w:rPr>
            <w:rFonts w:ascii="Times New Roman" w:hAnsi="Times New Roman" w:cs="Times New Roman"/>
            <w:noProof/>
            <w:lang w:val="uk-UA"/>
          </w:rPr>
          <w:t>8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14:paraId="636F6A69" w14:textId="77777777" w:rsidR="00A828F1" w:rsidRDefault="00A828F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6664D"/>
    <w:multiLevelType w:val="hybridMultilevel"/>
    <w:tmpl w:val="DFAE9AC4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427C6"/>
    <w:multiLevelType w:val="multilevel"/>
    <w:tmpl w:val="242AC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FD6966"/>
    <w:multiLevelType w:val="hybridMultilevel"/>
    <w:tmpl w:val="86F6F15C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9053C2D"/>
    <w:multiLevelType w:val="multilevel"/>
    <w:tmpl w:val="88745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3FA1FE2"/>
    <w:multiLevelType w:val="multilevel"/>
    <w:tmpl w:val="745C543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 w16cid:durableId="1149446750">
    <w:abstractNumId w:val="5"/>
  </w:num>
  <w:num w:numId="2" w16cid:durableId="999893886">
    <w:abstractNumId w:val="4"/>
  </w:num>
  <w:num w:numId="3" w16cid:durableId="1330793853">
    <w:abstractNumId w:val="2"/>
  </w:num>
  <w:num w:numId="4" w16cid:durableId="15355342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84623054">
    <w:abstractNumId w:val="1"/>
  </w:num>
  <w:num w:numId="6" w16cid:durableId="866715966">
    <w:abstractNumId w:val="0"/>
  </w:num>
  <w:num w:numId="7" w16cid:durableId="7899367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activeWritingStyle w:appName="MSWord" w:lang="ru-RU" w:vendorID="64" w:dllVersion="6" w:nlCheck="1" w:checkStyle="0"/>
  <w:activeWritingStyle w:appName="MSWord" w:lang="en-US" w:vendorID="64" w:dllVersion="6" w:nlCheck="1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C"/>
    <w:rsid w:val="00010D85"/>
    <w:rsid w:val="00013254"/>
    <w:rsid w:val="00033B5E"/>
    <w:rsid w:val="00042BED"/>
    <w:rsid w:val="0004674B"/>
    <w:rsid w:val="00064F91"/>
    <w:rsid w:val="0006712A"/>
    <w:rsid w:val="0007233A"/>
    <w:rsid w:val="000B23BA"/>
    <w:rsid w:val="000B551E"/>
    <w:rsid w:val="000C62CE"/>
    <w:rsid w:val="000E4D40"/>
    <w:rsid w:val="00110DF1"/>
    <w:rsid w:val="00111B2C"/>
    <w:rsid w:val="00112E0A"/>
    <w:rsid w:val="001230CB"/>
    <w:rsid w:val="00126378"/>
    <w:rsid w:val="001270DA"/>
    <w:rsid w:val="00133ACB"/>
    <w:rsid w:val="001351EF"/>
    <w:rsid w:val="00140C19"/>
    <w:rsid w:val="0014467C"/>
    <w:rsid w:val="00154104"/>
    <w:rsid w:val="00176E8A"/>
    <w:rsid w:val="001B0F62"/>
    <w:rsid w:val="001B189C"/>
    <w:rsid w:val="001B1B00"/>
    <w:rsid w:val="001E03E3"/>
    <w:rsid w:val="001E41A3"/>
    <w:rsid w:val="001F3B8E"/>
    <w:rsid w:val="00210EEE"/>
    <w:rsid w:val="0021439E"/>
    <w:rsid w:val="0023201A"/>
    <w:rsid w:val="00244B01"/>
    <w:rsid w:val="00253265"/>
    <w:rsid w:val="00254622"/>
    <w:rsid w:val="00263F6A"/>
    <w:rsid w:val="00280772"/>
    <w:rsid w:val="00282470"/>
    <w:rsid w:val="00290887"/>
    <w:rsid w:val="002926C0"/>
    <w:rsid w:val="00294AE3"/>
    <w:rsid w:val="00295773"/>
    <w:rsid w:val="002A29C8"/>
    <w:rsid w:val="002C0B33"/>
    <w:rsid w:val="002D1E5E"/>
    <w:rsid w:val="002F6A30"/>
    <w:rsid w:val="0030525F"/>
    <w:rsid w:val="0033605E"/>
    <w:rsid w:val="0034209D"/>
    <w:rsid w:val="00352802"/>
    <w:rsid w:val="003546FD"/>
    <w:rsid w:val="0035663E"/>
    <w:rsid w:val="00366EE4"/>
    <w:rsid w:val="00377E7A"/>
    <w:rsid w:val="003A4CC3"/>
    <w:rsid w:val="003B66DF"/>
    <w:rsid w:val="003C4A18"/>
    <w:rsid w:val="003D79A8"/>
    <w:rsid w:val="003E1AC3"/>
    <w:rsid w:val="003F6239"/>
    <w:rsid w:val="00401B93"/>
    <w:rsid w:val="004049E0"/>
    <w:rsid w:val="00465045"/>
    <w:rsid w:val="0047111D"/>
    <w:rsid w:val="00484EF8"/>
    <w:rsid w:val="00494937"/>
    <w:rsid w:val="004970E3"/>
    <w:rsid w:val="004A086F"/>
    <w:rsid w:val="004A43EB"/>
    <w:rsid w:val="004B5094"/>
    <w:rsid w:val="004D1BB3"/>
    <w:rsid w:val="004D6E6C"/>
    <w:rsid w:val="004E5DE9"/>
    <w:rsid w:val="0052249D"/>
    <w:rsid w:val="005242D7"/>
    <w:rsid w:val="00530E04"/>
    <w:rsid w:val="0055281F"/>
    <w:rsid w:val="00556CB2"/>
    <w:rsid w:val="005572E1"/>
    <w:rsid w:val="00584DD3"/>
    <w:rsid w:val="005961A2"/>
    <w:rsid w:val="005E3167"/>
    <w:rsid w:val="005E7368"/>
    <w:rsid w:val="006026F6"/>
    <w:rsid w:val="00604BFC"/>
    <w:rsid w:val="00612071"/>
    <w:rsid w:val="00653D5F"/>
    <w:rsid w:val="00653F8E"/>
    <w:rsid w:val="006634A1"/>
    <w:rsid w:val="00684067"/>
    <w:rsid w:val="006A208C"/>
    <w:rsid w:val="006A7EB8"/>
    <w:rsid w:val="006B2E14"/>
    <w:rsid w:val="006B3DCD"/>
    <w:rsid w:val="006C115D"/>
    <w:rsid w:val="006D25F7"/>
    <w:rsid w:val="006E29E9"/>
    <w:rsid w:val="006E5B46"/>
    <w:rsid w:val="007169C2"/>
    <w:rsid w:val="0072764B"/>
    <w:rsid w:val="00742B0F"/>
    <w:rsid w:val="00780F1D"/>
    <w:rsid w:val="00794BA1"/>
    <w:rsid w:val="0079708F"/>
    <w:rsid w:val="007D5803"/>
    <w:rsid w:val="007E51A9"/>
    <w:rsid w:val="008510FC"/>
    <w:rsid w:val="00876E61"/>
    <w:rsid w:val="0087700D"/>
    <w:rsid w:val="00892F45"/>
    <w:rsid w:val="00895F24"/>
    <w:rsid w:val="008A1E9C"/>
    <w:rsid w:val="008D311E"/>
    <w:rsid w:val="008D49C9"/>
    <w:rsid w:val="008E3365"/>
    <w:rsid w:val="008F133D"/>
    <w:rsid w:val="008F14B1"/>
    <w:rsid w:val="008F1C60"/>
    <w:rsid w:val="008F1CDC"/>
    <w:rsid w:val="00904AE8"/>
    <w:rsid w:val="0091758E"/>
    <w:rsid w:val="00933C89"/>
    <w:rsid w:val="009530EE"/>
    <w:rsid w:val="00962C75"/>
    <w:rsid w:val="00992793"/>
    <w:rsid w:val="009A56AF"/>
    <w:rsid w:val="009B25F7"/>
    <w:rsid w:val="009D1E0D"/>
    <w:rsid w:val="009D466D"/>
    <w:rsid w:val="009F6836"/>
    <w:rsid w:val="00A10273"/>
    <w:rsid w:val="00A33311"/>
    <w:rsid w:val="00A454CA"/>
    <w:rsid w:val="00A54A6E"/>
    <w:rsid w:val="00A828F1"/>
    <w:rsid w:val="00A900DA"/>
    <w:rsid w:val="00A9035C"/>
    <w:rsid w:val="00AC61C0"/>
    <w:rsid w:val="00B15131"/>
    <w:rsid w:val="00B21DE9"/>
    <w:rsid w:val="00B23BA5"/>
    <w:rsid w:val="00B32ADB"/>
    <w:rsid w:val="00B46483"/>
    <w:rsid w:val="00B6593E"/>
    <w:rsid w:val="00B6721A"/>
    <w:rsid w:val="00B76163"/>
    <w:rsid w:val="00B82F1D"/>
    <w:rsid w:val="00B83EB5"/>
    <w:rsid w:val="00B84E64"/>
    <w:rsid w:val="00B85714"/>
    <w:rsid w:val="00B93900"/>
    <w:rsid w:val="00BD52BC"/>
    <w:rsid w:val="00C13E96"/>
    <w:rsid w:val="00C20BCD"/>
    <w:rsid w:val="00C30B9E"/>
    <w:rsid w:val="00C44E12"/>
    <w:rsid w:val="00C657E1"/>
    <w:rsid w:val="00C708AA"/>
    <w:rsid w:val="00C7583C"/>
    <w:rsid w:val="00C823F3"/>
    <w:rsid w:val="00CC432C"/>
    <w:rsid w:val="00CE6556"/>
    <w:rsid w:val="00CE704C"/>
    <w:rsid w:val="00CF1751"/>
    <w:rsid w:val="00D12334"/>
    <w:rsid w:val="00D230EF"/>
    <w:rsid w:val="00D23702"/>
    <w:rsid w:val="00D31772"/>
    <w:rsid w:val="00D56E2F"/>
    <w:rsid w:val="00D6379D"/>
    <w:rsid w:val="00D724AC"/>
    <w:rsid w:val="00D7267E"/>
    <w:rsid w:val="00D72DDE"/>
    <w:rsid w:val="00D83414"/>
    <w:rsid w:val="00D83E62"/>
    <w:rsid w:val="00D86343"/>
    <w:rsid w:val="00D92CB7"/>
    <w:rsid w:val="00DA127E"/>
    <w:rsid w:val="00DB0085"/>
    <w:rsid w:val="00DB0C29"/>
    <w:rsid w:val="00DD4992"/>
    <w:rsid w:val="00DD77C7"/>
    <w:rsid w:val="00DE4626"/>
    <w:rsid w:val="00DF6560"/>
    <w:rsid w:val="00E01408"/>
    <w:rsid w:val="00E3090B"/>
    <w:rsid w:val="00E327B3"/>
    <w:rsid w:val="00E3613C"/>
    <w:rsid w:val="00E629DF"/>
    <w:rsid w:val="00E6602E"/>
    <w:rsid w:val="00E829B8"/>
    <w:rsid w:val="00EA56D8"/>
    <w:rsid w:val="00EB489C"/>
    <w:rsid w:val="00EC0242"/>
    <w:rsid w:val="00EC314D"/>
    <w:rsid w:val="00EF475A"/>
    <w:rsid w:val="00F03B00"/>
    <w:rsid w:val="00F05001"/>
    <w:rsid w:val="00F06954"/>
    <w:rsid w:val="00F21746"/>
    <w:rsid w:val="00F25246"/>
    <w:rsid w:val="00F331E8"/>
    <w:rsid w:val="00F369F3"/>
    <w:rsid w:val="00F42A5D"/>
    <w:rsid w:val="00F47CD4"/>
    <w:rsid w:val="00F563BE"/>
    <w:rsid w:val="00F71552"/>
    <w:rsid w:val="00F80BAF"/>
    <w:rsid w:val="00FB16E4"/>
    <w:rsid w:val="00FD4CD3"/>
    <w:rsid w:val="00FE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374F6D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2A29C8"/>
    <w:pPr>
      <w:keepNext/>
      <w:keepLines/>
      <w:spacing w:before="40" w:after="0" w:line="256" w:lineRule="auto"/>
      <w:ind w:left="720" w:hanging="72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A29C8"/>
    <w:pPr>
      <w:keepNext/>
      <w:keepLines/>
      <w:spacing w:before="40" w:after="0" w:line="256" w:lineRule="auto"/>
      <w:ind w:left="864" w:hanging="864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A29C8"/>
    <w:pPr>
      <w:keepNext/>
      <w:keepLines/>
      <w:spacing w:before="40" w:after="0" w:line="256" w:lineRule="auto"/>
      <w:ind w:left="1008" w:hanging="1008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A29C8"/>
    <w:pPr>
      <w:keepNext/>
      <w:keepLines/>
      <w:spacing w:before="40" w:after="0" w:line="256" w:lineRule="auto"/>
      <w:ind w:left="1152" w:hanging="1152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A29C8"/>
    <w:pPr>
      <w:keepNext/>
      <w:keepLines/>
      <w:spacing w:before="40" w:after="0" w:line="256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A29C8"/>
    <w:pPr>
      <w:keepNext/>
      <w:keepLines/>
      <w:spacing w:before="40" w:after="0" w:line="256" w:lineRule="auto"/>
      <w:ind w:left="1440" w:hanging="14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A29C8"/>
    <w:pPr>
      <w:keepNext/>
      <w:keepLines/>
      <w:spacing w:before="40" w:after="0" w:line="256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  <w:style w:type="character" w:customStyle="1" w:styleId="30">
    <w:name w:val="Заголовок 3 Знак"/>
    <w:basedOn w:val="a1"/>
    <w:link w:val="3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1"/>
    <w:link w:val="4"/>
    <w:uiPriority w:val="9"/>
    <w:semiHidden/>
    <w:rsid w:val="002A29C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1"/>
    <w:link w:val="5"/>
    <w:uiPriority w:val="9"/>
    <w:semiHidden/>
    <w:rsid w:val="002A29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1"/>
    <w:link w:val="6"/>
    <w:uiPriority w:val="9"/>
    <w:semiHidden/>
    <w:rsid w:val="002A29C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0">
    <w:name w:val="Заголовок 7 Знак"/>
    <w:basedOn w:val="a1"/>
    <w:link w:val="7"/>
    <w:uiPriority w:val="9"/>
    <w:semiHidden/>
    <w:rsid w:val="002A29C8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0">
    <w:name w:val="Заголовок 8 Знак"/>
    <w:basedOn w:val="a1"/>
    <w:link w:val="8"/>
    <w:uiPriority w:val="9"/>
    <w:semiHidden/>
    <w:rsid w:val="002A29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sid w:val="002A29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otranslate">
    <w:name w:val="notranslate"/>
    <w:basedOn w:val="a1"/>
    <w:rsid w:val="002A29C8"/>
  </w:style>
  <w:style w:type="paragraph" w:customStyle="1" w:styleId="Default">
    <w:name w:val="Default"/>
    <w:rsid w:val="002A29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styleId="31">
    <w:name w:val="toc 3"/>
    <w:basedOn w:val="a0"/>
    <w:next w:val="a0"/>
    <w:autoRedefine/>
    <w:uiPriority w:val="39"/>
    <w:unhideWhenUsed/>
    <w:rsid w:val="00D92CB7"/>
    <w:pPr>
      <w:tabs>
        <w:tab w:val="left" w:pos="1320"/>
        <w:tab w:val="right" w:leader="dot" w:pos="9344"/>
      </w:tabs>
      <w:spacing w:after="100"/>
      <w:ind w:firstLine="851"/>
    </w:pPr>
    <w:rPr>
      <w:rFonts w:ascii="Times New Roman" w:hAnsi="Times New Roman" w:cs="Times New Roman"/>
      <w:noProof/>
      <w:sz w:val="28"/>
      <w:szCs w:val="28"/>
      <w:lang w:val="uk-UA"/>
    </w:rPr>
  </w:style>
  <w:style w:type="paragraph" w:customStyle="1" w:styleId="12">
    <w:name w:val="Название объекта1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customStyle="1" w:styleId="22">
    <w:name w:val="Название объекта2"/>
    <w:basedOn w:val="a0"/>
    <w:next w:val="a0"/>
    <w:unhideWhenUsed/>
    <w:qFormat/>
    <w:rsid w:val="00A828F1"/>
    <w:pPr>
      <w:spacing w:after="200" w:line="240" w:lineRule="auto"/>
      <w:ind w:firstLine="709"/>
    </w:pPr>
    <w:rPr>
      <w:rFonts w:ascii="Times New Roman" w:hAnsi="Times New Roman"/>
      <w:i/>
      <w:iCs/>
      <w:color w:val="44546A"/>
      <w:sz w:val="18"/>
      <w:szCs w:val="18"/>
    </w:rPr>
  </w:style>
  <w:style w:type="paragraph" w:styleId="ab">
    <w:name w:val="caption"/>
    <w:basedOn w:val="a0"/>
    <w:next w:val="a0"/>
    <w:uiPriority w:val="35"/>
    <w:semiHidden/>
    <w:unhideWhenUsed/>
    <w:qFormat/>
    <w:rsid w:val="00D83414"/>
    <w:pPr>
      <w:spacing w:after="200" w:line="240" w:lineRule="auto"/>
      <w:ind w:firstLine="709"/>
    </w:pPr>
    <w:rPr>
      <w:rFonts w:ascii="Times New Roman" w:hAnsi="Times New Roman"/>
      <w:i/>
      <w:iCs/>
      <w:color w:val="44546A" w:themeColor="text2"/>
      <w:sz w:val="18"/>
      <w:szCs w:val="18"/>
    </w:rPr>
  </w:style>
  <w:style w:type="table" w:styleId="ac">
    <w:name w:val="Table Grid"/>
    <w:basedOn w:val="a2"/>
    <w:uiPriority w:val="59"/>
    <w:rsid w:val="00D834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0"/>
    <w:uiPriority w:val="99"/>
    <w:semiHidden/>
    <w:unhideWhenUsed/>
    <w:rsid w:val="00D72D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e">
    <w:name w:val="Strong"/>
    <w:basedOn w:val="a1"/>
    <w:uiPriority w:val="22"/>
    <w:qFormat/>
    <w:rsid w:val="008F1CDC"/>
    <w:rPr>
      <w:b/>
      <w:bCs/>
    </w:rPr>
  </w:style>
  <w:style w:type="character" w:customStyle="1" w:styleId="highlight">
    <w:name w:val="highlight"/>
    <w:basedOn w:val="a1"/>
    <w:rsid w:val="00042BED"/>
  </w:style>
  <w:style w:type="paragraph" w:customStyle="1" w:styleId="-">
    <w:name w:val="-"/>
    <w:basedOn w:val="a0"/>
    <w:rsid w:val="00653F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0E65-56F0-434D-86A8-8BDE4AC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1856</Words>
  <Characters>1058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Животовська Наталя Олегівна</cp:lastModifiedBy>
  <cp:revision>4</cp:revision>
  <dcterms:created xsi:type="dcterms:W3CDTF">2023-02-08T08:36:00Z</dcterms:created>
  <dcterms:modified xsi:type="dcterms:W3CDTF">2023-07-18T09:54:00Z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2023-07-18T09:49:43Z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900d8c37-4968-4574-90bd-10826035b21d</vt:lpwstr>
  </property>
  <property fmtid="{D5CDD505-2E9C-101B-9397-08002B2CF9AE}" pid="8" name="MSIP_Label_defa4170-0d19-0005-0004-bc88714345d2_ContentBits">
    <vt:lpwstr>0</vt:lpwstr>
  </property>
</Properties>
</file>