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7C31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Громадський бюджет</w:t>
      </w:r>
    </w:p>
    <w:p w:rsidR="00000000" w:rsidRDefault="00937C31">
      <w:pPr>
        <w:pStyle w:val="a3"/>
      </w:pPr>
      <w:r>
        <w:rPr>
          <w:rStyle w:val="a4"/>
        </w:rPr>
        <w:t>Ролі:</w:t>
      </w:r>
    </w:p>
    <w:p w:rsidR="00000000" w:rsidRDefault="00937C31">
      <w:pPr>
        <w:pStyle w:val="a3"/>
      </w:pPr>
      <w:r>
        <w:t>ГБ - Громадський бюджет</w:t>
      </w:r>
    </w:p>
    <w:p w:rsidR="00000000" w:rsidRDefault="00937C31">
      <w:pPr>
        <w:pStyle w:val="a3"/>
      </w:pPr>
      <w:r>
        <w:t>Київ ID - система авторизації та аутентифікації користувачів тестова площадка </w:t>
      </w:r>
      <w:hyperlink r:id="rId5" w:history="1">
        <w:r>
          <w:rPr>
            <w:rStyle w:val="a5"/>
          </w:rPr>
          <w:t>http://openid.egp.com.ua</w:t>
        </w:r>
      </w:hyperlink>
      <w:r>
        <w:t>, в майбутньому </w:t>
      </w:r>
      <w:hyperlink r:id="rId6" w:history="1">
        <w:r>
          <w:rPr>
            <w:rStyle w:val="a5"/>
          </w:rPr>
          <w:t>http://openid.kyivcity.gov.ua</w:t>
        </w:r>
      </w:hyperlink>
      <w:r>
        <w:t> (домене ім'я може бути змінено Замовником - КП ГІОЦ)</w:t>
      </w:r>
    </w:p>
    <w:p w:rsidR="00000000" w:rsidRDefault="00937C31">
      <w:pPr>
        <w:pStyle w:val="a3"/>
      </w:pPr>
      <w:r>
        <w:t>Користувач - новий або існуючий користувач системи ГБ.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7"/>
        <w:gridCol w:w="7017"/>
      </w:tblGrid>
      <w:tr w:rsidR="00000000">
        <w:trPr>
          <w:divId w:val="19865466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937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User story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937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Use case(сценарій)</w:t>
            </w:r>
          </w:p>
        </w:tc>
      </w:tr>
      <w:tr w:rsidR="00000000">
        <w:trPr>
          <w:divId w:val="198654665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937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Користувач може увійти в ГБ за допомогою Київ ID, щоб виконати дії, що передбачені сист</w:t>
            </w:r>
            <w:r>
              <w:rPr>
                <w:rFonts w:eastAsia="Times New Roman"/>
              </w:rPr>
              <w:t>емою ГБ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937C31">
            <w:pPr>
              <w:pStyle w:val="a3"/>
            </w:pPr>
            <w:r>
              <w:t>Успішний сценарій</w:t>
            </w:r>
          </w:p>
          <w:p w:rsidR="00000000" w:rsidRDefault="00937C3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Користувач переходить на сайт </w:t>
            </w:r>
            <w:hyperlink r:id="rId7" w:history="1">
              <w:r>
                <w:rPr>
                  <w:rStyle w:val="a5"/>
                  <w:rFonts w:eastAsia="Times New Roman"/>
                </w:rPr>
                <w:t>https://gb.kyivcity.gov.ua/</w:t>
              </w:r>
            </w:hyperlink>
            <w:r>
              <w:rPr>
                <w:rFonts w:eastAsia="Times New Roman"/>
              </w:rPr>
              <w:t> та натискає кнопку "Вхід"</w:t>
            </w:r>
          </w:p>
          <w:p w:rsidR="00000000" w:rsidRDefault="00937C3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Система ГБ виконує редірект на сайт Київ ID </w:t>
            </w:r>
          </w:p>
          <w:p w:rsidR="00000000" w:rsidRDefault="00937C3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Користувач авторизується на сайті Київ ID одним з допусти</w:t>
            </w:r>
            <w:r>
              <w:rPr>
                <w:rFonts w:eastAsia="Times New Roman"/>
              </w:rPr>
              <w:t>мих засобів</w:t>
            </w:r>
          </w:p>
          <w:p w:rsidR="00000000" w:rsidRDefault="00937C3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Система Київ ID після вдалої авторизації/реєстрації виконує редірект Користувача назад на сайт ГБ. Також системі ГБ передається userinfo з даними користувача з бази Київ ID.</w:t>
            </w:r>
          </w:p>
          <w:p w:rsidR="00000000" w:rsidRDefault="00937C3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Система ГБ аналізує отримане userinfo на наявність необхідних даних (д</w:t>
            </w:r>
            <w:r>
              <w:rPr>
                <w:rFonts w:eastAsia="Times New Roman"/>
              </w:rPr>
              <w:t xml:space="preserve">ля повноцінної роботи користувача на ГБ: </w:t>
            </w:r>
            <w:r>
              <w:rPr>
                <w:rStyle w:val="a7"/>
                <w:rFonts w:eastAsia="Times New Roman"/>
                <w:u w:val="single"/>
              </w:rPr>
              <w:t>ІПН, що отримано з ЕЦП або BankID</w:t>
            </w:r>
            <w:r>
              <w:rPr>
                <w:rFonts w:eastAsia="Times New Roman"/>
              </w:rPr>
              <w:t>. У випадку, коли даних про ІПН немає, або ЕЦП був прострочений, система ГБ відкриває діалогове вікно з пропозицією доповнити дані про себе за допомогою веріфікованих засобів(ЕЦП або</w:t>
            </w:r>
            <w:r>
              <w:rPr>
                <w:rFonts w:eastAsia="Times New Roman"/>
              </w:rPr>
              <w:t xml:space="preserve"> BankID). На відкритій формі присутні кнопки, що викликають методи пїд'єднання ЕЦП або BankID.</w:t>
            </w:r>
          </w:p>
          <w:p w:rsidR="00000000" w:rsidRDefault="00937C3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Користувач обирає один з засобів додавання веріфікованих даних (ЕЦП або BankID).</w:t>
            </w:r>
          </w:p>
          <w:p w:rsidR="00000000" w:rsidRDefault="00937C3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Система ГБ викликає обраний Користувачем метод на Київ ID. </w:t>
            </w:r>
          </w:p>
          <w:p w:rsidR="00000000" w:rsidRDefault="00937C3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Система Київ ID вико</w:t>
            </w:r>
            <w:r>
              <w:rPr>
                <w:rFonts w:eastAsia="Times New Roman"/>
              </w:rPr>
              <w:t>нує редірект Користувача на сайт приєднання ЕЦП або BankID</w:t>
            </w:r>
          </w:p>
          <w:p w:rsidR="00000000" w:rsidRDefault="00937C3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Користувач аутифікується за допомогою обраного засобу.</w:t>
            </w:r>
          </w:p>
          <w:p w:rsidR="00000000" w:rsidRDefault="00937C3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Система Київ ID передає ГБ повідомлення про успішне завантаження даних та оновлений userinfo.</w:t>
            </w:r>
          </w:p>
          <w:p w:rsidR="00000000" w:rsidRDefault="00937C3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Виконується редірект Користувача назад на сайт Г</w:t>
            </w:r>
            <w:r>
              <w:rPr>
                <w:rFonts w:eastAsia="Times New Roman"/>
              </w:rPr>
              <w:t>Б.</w:t>
            </w:r>
          </w:p>
          <w:p w:rsidR="00000000" w:rsidRDefault="00937C31">
            <w:pPr>
              <w:pStyle w:val="a3"/>
            </w:pPr>
            <w:r>
              <w:t>Альтернативи</w:t>
            </w:r>
          </w:p>
          <w:p w:rsidR="00000000" w:rsidRDefault="00937C31">
            <w:pPr>
              <w:pStyle w:val="a3"/>
            </w:pPr>
            <w:r>
              <w:t>3а. Користувач реєструється на сайті Київ ID одним з допустимих засобів</w:t>
            </w:r>
          </w:p>
          <w:p w:rsidR="00000000" w:rsidRDefault="00937C31">
            <w:pPr>
              <w:pStyle w:val="a3"/>
            </w:pPr>
            <w:r>
              <w:t>3б. Невдала авторизація користувача. Сайт Київ ID видає Користувачу повідомлення про помилку.</w:t>
            </w:r>
          </w:p>
          <w:p w:rsidR="00000000" w:rsidRDefault="00937C31">
            <w:pPr>
              <w:pStyle w:val="a3"/>
            </w:pPr>
            <w:r>
              <w:t>5а. </w:t>
            </w:r>
            <w:r>
              <w:t>Користувач може відмовитись від здійснення запропонованих засобів верифікації даних, активувавши кнопку "Відмовитись" в діалоговому вікні ГБ. Таким чином ГБ здійснює повідомлення про те, що користувач не зможе використатися всіма перевагами ГБ.</w:t>
            </w:r>
          </w:p>
        </w:tc>
      </w:tr>
    </w:tbl>
    <w:p w:rsidR="00000000" w:rsidRDefault="00937C31">
      <w:pPr>
        <w:pStyle w:val="a3"/>
      </w:pPr>
    </w:p>
    <w:p w:rsidR="00937C31" w:rsidRDefault="00937C31">
      <w:pPr>
        <w:pStyle w:val="a3"/>
      </w:pPr>
    </w:p>
    <w:sectPr w:rsidR="00937C31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235F0"/>
    <w:multiLevelType w:val="multilevel"/>
    <w:tmpl w:val="00A8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3C4B"/>
    <w:rsid w:val="00243C4B"/>
    <w:rsid w:val="00595ADA"/>
    <w:rsid w:val="0093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19416-C50D-4E5A-811F-35BF3F4C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7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5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b.kyivcity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id.egp.com.ua" TargetMode="External"/><Relationship Id="rId5" Type="http://schemas.openxmlformats.org/officeDocument/2006/relationships/hyperlink" Target="http://openid.egp.com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Громадський бюджет</vt:lpstr>
      <vt:lpstr>Громадський бюджет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Громадський бюджет</dc:title>
  <dc:subject/>
  <dc:creator>Aleksandr Perepechay</dc:creator>
  <cp:keywords/>
  <dc:description/>
  <cp:lastModifiedBy>Aleksandr Perepechay</cp:lastModifiedBy>
  <cp:revision>2</cp:revision>
  <dcterms:created xsi:type="dcterms:W3CDTF">2018-03-29T09:04:00Z</dcterms:created>
  <dcterms:modified xsi:type="dcterms:W3CDTF">2018-03-29T09:04:00Z</dcterms:modified>
</cp:coreProperties>
</file>