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0B" w:rsidRPr="00E3090B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09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742B0F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B462E9" w:rsidRDefault="00B462E9" w:rsidP="00E3090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62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Зміни до Постанови №100 про обчислення середнього заробітку та внесення зміни до статистичної звітності.</w:t>
      </w:r>
    </w:p>
    <w:p w:rsidR="00E3090B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0B33" w:rsidRDefault="002C0B33" w:rsidP="002C0B33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254622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4C7D4D" w:rsidRPr="004C7D4D" w:rsidRDefault="004C7D4D" w:rsidP="004C7D4D">
          <w:pPr>
            <w:rPr>
              <w:lang w:val="uk-UA" w:eastAsia="ru-RU"/>
            </w:rPr>
          </w:pPr>
          <w:bookmarkStart w:id="0" w:name="_GoBack"/>
          <w:bookmarkEnd w:id="0"/>
        </w:p>
        <w:p w:rsidR="004C7D4D" w:rsidRPr="004C7D4D" w:rsidRDefault="002C0B33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286C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86C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86C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2378106" w:history="1">
            <w:r w:rsidR="004C7D4D"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  <w:r w:rsidR="004C7D4D" w:rsidRPr="004C7D4D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4C7D4D"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РОБОТА З МОДУЛЯМИ</w:t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_Toc92378106 \h </w:instrText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="004C7D4D"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C7D4D" w:rsidRPr="004C7D4D" w:rsidRDefault="004C7D4D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378107" w:history="1">
            <w:r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1.1.</w:t>
            </w:r>
            <w:r w:rsidRPr="004C7D4D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«Облік договорів»</w: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_Toc92378107 \h </w:instrTex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C7D4D" w:rsidRPr="004C7D4D" w:rsidRDefault="004C7D4D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378108" w:history="1">
            <w:r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1.2.</w:t>
            </w:r>
            <w:r w:rsidRPr="004C7D4D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«Головна книга»</w: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_Toc92378108 \h </w:instrTex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4C7D4D" w:rsidRPr="004C7D4D" w:rsidRDefault="004C7D4D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92378109" w:history="1">
            <w:r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1.3.</w:t>
            </w:r>
            <w:r w:rsidRPr="004C7D4D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4C7D4D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Модуль «Облік персоналу»</w: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_Toc92378109 \h </w:instrTex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4C7D4D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2C0B33" w:rsidRDefault="002C0B33">
          <w:r w:rsidRPr="00286C73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991339" w:rsidRDefault="00991339">
      <w:pPr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br w:type="page"/>
      </w:r>
    </w:p>
    <w:p w:rsidR="002A29C8" w:rsidRDefault="004D6E6C" w:rsidP="004D6E6C">
      <w:pPr>
        <w:pStyle w:val="1"/>
        <w:numPr>
          <w:ilvl w:val="0"/>
          <w:numId w:val="24"/>
        </w:numPr>
        <w:spacing w:after="240"/>
        <w:ind w:left="714" w:hanging="357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92378106"/>
      <w:r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РОБОТА З МОДУЛЯМИ</w:t>
      </w:r>
      <w:bookmarkEnd w:id="1"/>
    </w:p>
    <w:p w:rsidR="00E829B8" w:rsidRPr="00A828F1" w:rsidRDefault="00E829B8" w:rsidP="008901A1">
      <w:pPr>
        <w:pStyle w:val="2"/>
        <w:numPr>
          <w:ilvl w:val="1"/>
          <w:numId w:val="28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828F1">
        <w:rPr>
          <w:lang w:val="uk-UA"/>
        </w:rPr>
        <w:t xml:space="preserve"> </w:t>
      </w:r>
      <w:bookmarkStart w:id="2" w:name="_Toc92378107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Модуль «Облік договорів»</w:t>
      </w:r>
      <w:bookmarkEnd w:id="2"/>
    </w:p>
    <w:p w:rsidR="00A828F1" w:rsidRPr="00457A83" w:rsidRDefault="00A828F1" w:rsidP="00A828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Необхідно зайти в підсистему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Керування фінансовими розрахунками / Ведення договорів 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в модуль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Картотека обліку договорів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:</w:t>
      </w:r>
    </w:p>
    <w:p w:rsidR="00A828F1" w:rsidRPr="002666EF" w:rsidRDefault="00A828F1" w:rsidP="00A828F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666E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34368" behindDoc="0" locked="0" layoutInCell="1" allowOverlap="1" wp14:anchorId="0EFC0607" wp14:editId="757FF343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181475" cy="1685925"/>
            <wp:effectExtent l="0" t="0" r="9525" b="9525"/>
            <wp:wrapTopAndBottom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28F1" w:rsidRPr="002666EF" w:rsidRDefault="00A828F1" w:rsidP="00A828F1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val="uk-UA"/>
        </w:rPr>
      </w:pPr>
    </w:p>
    <w:p w:rsidR="00A828F1" w:rsidRPr="002666EF" w:rsidRDefault="00A828F1" w:rsidP="00A828F1">
      <w:pPr>
        <w:pBdr>
          <w:top w:val="single" w:sz="12" w:space="13" w:color="FFFFFF"/>
          <w:left w:val="single" w:sz="6" w:space="17" w:color="FFFFFF"/>
          <w:bottom w:val="single" w:sz="6" w:space="13" w:color="FFFFFF"/>
          <w:right w:val="single" w:sz="6" w:space="12" w:color="FFFFFF"/>
        </w:pBdr>
        <w:shd w:val="clear" w:color="auto" w:fill="ACB2BE"/>
        <w:spacing w:after="0" w:line="240" w:lineRule="auto"/>
        <w:ind w:left="1560" w:hanging="993"/>
        <w:contextualSpacing/>
        <w:jc w:val="both"/>
        <w:rPr>
          <w:rFonts w:ascii="Calibri" w:eastAsia="Calibri" w:hAnsi="Calibri" w:cs="Times New Roman"/>
          <w:b/>
        </w:rPr>
      </w:pPr>
      <w:r w:rsidRPr="002666EF">
        <w:rPr>
          <w:rFonts w:ascii="Times New Roman" w:eastAsia="Calibri" w:hAnsi="Times New Roman" w:cs="Times New Roman"/>
          <w:b/>
          <w:color w:val="B20005"/>
          <w:sz w:val="24"/>
          <w:szCs w:val="24"/>
          <w:lang w:val="uk-UA"/>
        </w:rPr>
        <w:t xml:space="preserve">УВАГА! </w:t>
      </w:r>
      <w:r w:rsidRPr="00266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Дані експортуються тільки з тих договорів, які мають статус </w:t>
      </w:r>
      <w:r w:rsidRPr="002666EF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Затверджений</w:t>
      </w:r>
      <w:r w:rsidRPr="002666EF">
        <w:rPr>
          <w:rFonts w:ascii="Calibri" w:eastAsia="Calibri" w:hAnsi="Calibri" w:cs="Times New Roman"/>
          <w:b/>
        </w:rPr>
        <w:t>.</w:t>
      </w:r>
    </w:p>
    <w:p w:rsidR="00A828F1" w:rsidRPr="002666EF" w:rsidRDefault="00A828F1" w:rsidP="00A828F1">
      <w:pPr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uk-UA"/>
        </w:rPr>
      </w:pPr>
    </w:p>
    <w:p w:rsidR="00A828F1" w:rsidRPr="00457A83" w:rsidRDefault="00A828F1" w:rsidP="00A828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У вікні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Реєстр договорів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виконати наступні дії: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У полі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Вид діяльності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вибрати необхідний вид.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У полі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Журнал договорів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вибрати необхідний журнал.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Відмітити необхідні договори, натиснути один раз клавішею миші. Якщо договори не відмічати, то вивантаження буде проведене в залежності від зазначеного періоду дат в параметрах звіту.</w:t>
      </w:r>
    </w:p>
    <w:p w:rsidR="00A828F1" w:rsidRPr="00457A83" w:rsidRDefault="00256DB2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457A83">
        <w:rPr>
          <w:noProof/>
          <w:sz w:val="24"/>
          <w:lang w:eastAsia="ru-RU"/>
        </w:rPr>
        <w:drawing>
          <wp:anchor distT="0" distB="0" distL="114300" distR="114300" simplePos="0" relativeHeight="251833343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476885</wp:posOffset>
            </wp:positionV>
            <wp:extent cx="5939790" cy="2007235"/>
            <wp:effectExtent l="0" t="0" r="3810" b="0"/>
            <wp:wrapSquare wrapText="bothSides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F1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По пункту меню </w:t>
      </w:r>
      <w:r w:rsidR="00A828F1"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Звіт / Формування звіту</w:t>
      </w:r>
      <w:r w:rsidR="00A828F1" w:rsidRPr="00457A83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або комбінації клавіш</w:t>
      </w:r>
      <w:r w:rsidR="00A828F1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A828F1"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Alt+F9</w:t>
      </w:r>
      <w:r w:rsidR="00A828F1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визвати меню звітів користувача.</w:t>
      </w:r>
    </w:p>
    <w:p w:rsidR="00A828F1" w:rsidRPr="002666EF" w:rsidRDefault="00A828F1" w:rsidP="00A828F1">
      <w:pPr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828F1" w:rsidRPr="00457A83" w:rsidRDefault="00A828F1" w:rsidP="00A828F1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У вікні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Вибір вихідної форми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: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Розкрити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Меню звітів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A828F1" w:rsidRPr="00457A83" w:rsidRDefault="00A828F1" w:rsidP="0075259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Вибрати звіт з назвою FR </w:t>
      </w:r>
      <w:r w:rsidR="00752593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Обсяг платежів за договорами (ДП/КП) 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файл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R302_00</w:t>
      </w:r>
      <w:r w:rsidR="00752593"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9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.RPF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Натиснути кнопку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ОК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A828F1" w:rsidRPr="002666EF" w:rsidRDefault="00A828F1" w:rsidP="00A828F1">
      <w:pPr>
        <w:spacing w:after="0" w:line="240" w:lineRule="auto"/>
        <w:ind w:left="141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828F1" w:rsidRDefault="00752593" w:rsidP="002B6EF5">
      <w:pPr>
        <w:spacing w:after="0" w:line="240" w:lineRule="auto"/>
        <w:ind w:left="284" w:hanging="284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2BF8D5D" wp14:editId="21245A76">
            <wp:extent cx="4779645" cy="2988732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766"/>
                    <a:stretch/>
                  </pic:blipFill>
                  <pic:spPr bwMode="auto">
                    <a:xfrm>
                      <a:off x="0" y="0"/>
                      <a:ext cx="4781878" cy="299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8F1" w:rsidRDefault="00A828F1" w:rsidP="00A828F1">
      <w:p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828F1" w:rsidRPr="00457A83" w:rsidRDefault="00A828F1" w:rsidP="00A828F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У вікні</w:t>
      </w:r>
      <w:r w:rsidR="00752593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параметрів звіту встановити необхідні параметри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:</w:t>
      </w:r>
    </w:p>
    <w:p w:rsidR="00752593" w:rsidRDefault="00752593" w:rsidP="00752593">
      <w:pPr>
        <w:tabs>
          <w:tab w:val="left" w:pos="993"/>
        </w:tabs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22DF59ED" wp14:editId="6D89B0D6">
            <wp:extent cx="3096778" cy="2954655"/>
            <wp:effectExtent l="0" t="0" r="889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9253" cy="295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593" w:rsidRDefault="00752593" w:rsidP="0075259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Вибрати </w:t>
      </w:r>
      <w:r w:rsidR="00752593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рік</w:t>
      </w:r>
      <w:r w:rsidRPr="00457A83"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  <w:lang w:val="uk-UA"/>
        </w:rPr>
        <w:t xml:space="preserve"> в параметрах звіту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Вибрати </w:t>
      </w:r>
      <w:r w:rsidR="00752593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види діяльності 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За необхідності відмітити параметр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Виводити зовнішній номер договору 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та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параметр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Виводити коментар як предмет договору</w:t>
      </w:r>
      <w:r w:rsidR="00752593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, </w:t>
      </w:r>
      <w:r w:rsidR="00752593"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Об’єднувати</w:t>
      </w:r>
      <w:r w:rsidR="00256DB2"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договори з однаковим</w:t>
      </w:r>
      <w:r w:rsidR="00256DB2"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256DB2"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 зовнішнім номером, контрагентом та предметом договору.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Обов’язково вибрати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Каталог для збереження файлу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Натиснути кнопку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ОК</w:t>
      </w: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>.</w:t>
      </w:r>
    </w:p>
    <w:p w:rsidR="00A828F1" w:rsidRPr="00457A83" w:rsidRDefault="00A828F1" w:rsidP="00A828F1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По закінченню формування відкриється звіт.</w:t>
      </w:r>
    </w:p>
    <w:p w:rsidR="00752593" w:rsidRPr="00457A83" w:rsidRDefault="00752593" w:rsidP="0075259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A828F1" w:rsidRPr="00457A83" w:rsidRDefault="00A828F1" w:rsidP="00A828F1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4"/>
          <w:lang w:val="uk-UA"/>
        </w:rPr>
        <w:lastRenderedPageBreak/>
        <w:t xml:space="preserve">У каталозі, зазначеному у параметрах звіту, знаходиться файл, який завантажується до сайту </w:t>
      </w:r>
      <w:r w:rsidRPr="00457A83">
        <w:rPr>
          <w:rFonts w:ascii="Times New Roman" w:eastAsia="Calibri" w:hAnsi="Times New Roman" w:cs="Times New Roman"/>
          <w:b/>
          <w:sz w:val="28"/>
          <w:szCs w:val="24"/>
          <w:lang w:val="uk-UA"/>
        </w:rPr>
        <w:t>Є-DATA.</w:t>
      </w:r>
    </w:p>
    <w:p w:rsidR="00E829B8" w:rsidRPr="00A828F1" w:rsidRDefault="00E829B8" w:rsidP="00A828F1">
      <w:pPr>
        <w:pStyle w:val="2"/>
        <w:numPr>
          <w:ilvl w:val="1"/>
          <w:numId w:val="28"/>
        </w:numPr>
        <w:spacing w:after="240"/>
        <w:ind w:left="788" w:hanging="431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A828F1">
        <w:rPr>
          <w:lang w:val="uk-UA"/>
        </w:rPr>
        <w:t xml:space="preserve"> </w:t>
      </w:r>
      <w:bookmarkStart w:id="3" w:name="_Toc92378108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Модуль «Головна книга»</w:t>
      </w:r>
      <w:bookmarkEnd w:id="3"/>
    </w:p>
    <w:p w:rsidR="00A828F1" w:rsidRPr="00457A83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Для формування форм регламентованої звітності потрібно вибрати підсистему </w:t>
      </w:r>
      <w:r w:rsidRPr="00457A83">
        <w:rPr>
          <w:rFonts w:ascii="Times New Roman" w:eastAsia="Calibri" w:hAnsi="Times New Roman" w:cs="Times New Roman"/>
          <w:b/>
          <w:sz w:val="28"/>
          <w:lang w:val="uk-UA"/>
        </w:rPr>
        <w:t>Бухгалтерський та податковий облік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 та перейти у модуль </w:t>
      </w:r>
      <w:r w:rsidRPr="00457A83">
        <w:rPr>
          <w:rFonts w:ascii="Times New Roman" w:eastAsia="Calibri" w:hAnsi="Times New Roman" w:cs="Times New Roman"/>
          <w:b/>
          <w:sz w:val="28"/>
          <w:lang w:val="uk-UA"/>
        </w:rPr>
        <w:t>Регламентована звітність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. </w:t>
      </w:r>
    </w:p>
    <w:p w:rsidR="00A828F1" w:rsidRPr="00A0529A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A0529A" w:rsidRDefault="00A828F1" w:rsidP="00A828F1">
      <w:pPr>
        <w:tabs>
          <w:tab w:val="left" w:pos="99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26401C3B" wp14:editId="0487D256">
            <wp:extent cx="4809863" cy="25241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01" cy="2528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F1" w:rsidRPr="00A0529A" w:rsidRDefault="00A828F1" w:rsidP="00A828F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457A83" w:rsidRDefault="00A828F1" w:rsidP="00457A83">
      <w:pPr>
        <w:pStyle w:val="a4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полі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Розділи шаблонів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обрати необхідний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Розділ шаблонів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A828F1" w:rsidRPr="00457A83" w:rsidRDefault="00A828F1" w:rsidP="00A828F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форм місячної звітності – шаблон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Місячна бухгалтерська звітність бюджет UA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828F1" w:rsidRPr="00457A83" w:rsidRDefault="00A828F1" w:rsidP="00A828F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форм квартальної звітності – шаблон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Квартальна бухгалтерська звітність бюджет UA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A828F1" w:rsidRPr="00457A83" w:rsidRDefault="00A828F1" w:rsidP="00A828F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форм річної звітності – шаблон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Річна бухгалтерська звітність бюджет UA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A828F1" w:rsidRPr="00457A83" w:rsidRDefault="00A828F1" w:rsidP="00457A83">
      <w:pPr>
        <w:pStyle w:val="a4"/>
        <w:numPr>
          <w:ilvl w:val="0"/>
          <w:numId w:val="4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полі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Журнал 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вибрати необхідний журнал. Якщо журналів в системі не створено, всі документи створюються в журналі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Документи без журналу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828F1" w:rsidRPr="00457A83" w:rsidRDefault="00A828F1" w:rsidP="00A828F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185F8A"/>
          <w:sz w:val="28"/>
          <w:szCs w:val="28"/>
          <w:lang w:val="uk-UA" w:eastAsia="uk-UA"/>
        </w:rPr>
      </w:pPr>
    </w:p>
    <w:p w:rsidR="00A828F1" w:rsidRPr="00457A83" w:rsidRDefault="00A828F1" w:rsidP="00A828F1">
      <w:pPr>
        <w:pBdr>
          <w:top w:val="single" w:sz="12" w:space="12" w:color="FFFFFF"/>
          <w:left w:val="single" w:sz="6" w:space="0" w:color="FFFFFF"/>
          <w:bottom w:val="single" w:sz="6" w:space="12" w:color="FFFFFF"/>
          <w:right w:val="single" w:sz="6" w:space="0" w:color="FFFFFF"/>
        </w:pBdr>
        <w:shd w:val="clear" w:color="auto" w:fill="ACB2B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val="uk-UA" w:eastAsia="ru-RU"/>
        </w:rPr>
      </w:pPr>
      <w:r w:rsidRPr="00457A83">
        <w:rPr>
          <w:rFonts w:ascii="Times New Roman" w:eastAsia="Batang" w:hAnsi="Times New Roman" w:cs="Times New Roman"/>
          <w:b/>
          <w:bCs/>
          <w:spacing w:val="-5"/>
          <w:sz w:val="28"/>
          <w:szCs w:val="28"/>
          <w:lang w:val="uk-UA" w:eastAsia="ko-KR"/>
        </w:rPr>
        <w:sym w:font="Wingdings" w:char="F034"/>
      </w:r>
      <w:r w:rsidRPr="00457A83">
        <w:rPr>
          <w:rFonts w:ascii="Times New Roman" w:eastAsia="Batang" w:hAnsi="Times New Roman" w:cs="Times New Roman"/>
          <w:b/>
          <w:bCs/>
          <w:spacing w:val="-5"/>
          <w:sz w:val="28"/>
          <w:szCs w:val="28"/>
          <w:lang w:val="uk-UA" w:eastAsia="ko-KR"/>
        </w:rPr>
        <w:t xml:space="preserve"> </w:t>
      </w:r>
      <w:r w:rsidRPr="00457A83">
        <w:rPr>
          <w:rFonts w:ascii="Times New Roman" w:eastAsia="Batang" w:hAnsi="Times New Roman" w:cs="Times New Roman"/>
          <w:b/>
          <w:color w:val="B20005"/>
          <w:sz w:val="28"/>
          <w:szCs w:val="28"/>
          <w:u w:val="single"/>
          <w:lang w:val="uk-UA" w:eastAsia="ko-KR"/>
        </w:rPr>
        <w:t>УВАГА!</w:t>
      </w:r>
      <w:r w:rsidRPr="00457A83">
        <w:rPr>
          <w:rFonts w:ascii="Times New Roman" w:eastAsia="Batang" w:hAnsi="Times New Roman" w:cs="Times New Roman"/>
          <w:b/>
          <w:color w:val="C00000"/>
          <w:sz w:val="28"/>
          <w:szCs w:val="28"/>
          <w:lang w:val="uk-UA" w:eastAsia="ko-KR"/>
        </w:rPr>
        <w:t xml:space="preserve"> </w:t>
      </w:r>
      <w:r w:rsidRPr="00457A8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Вид журналу </w:t>
      </w:r>
      <w:r w:rsidRPr="00457A8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Всі журнали</w:t>
      </w:r>
      <w:r w:rsidRPr="00457A8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використовується тільки для перегляду. Створювати документи в цьому журналі неможливо.</w:t>
      </w:r>
    </w:p>
    <w:p w:rsidR="00A828F1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A828F1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A0529A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A0529A" w:rsidRDefault="00F03B00" w:rsidP="00A828F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lang w:val="uk-U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1348020</wp:posOffset>
                </wp:positionH>
                <wp:positionV relativeFrom="paragraph">
                  <wp:posOffset>616809</wp:posOffset>
                </wp:positionV>
                <wp:extent cx="107576" cy="99893"/>
                <wp:effectExtent l="0" t="0" r="6985" b="0"/>
                <wp:wrapNone/>
                <wp:docPr id="293" name="Прямокут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" cy="998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7A1F4" id="Прямокутник 293" o:spid="_x0000_s1026" style="position:absolute;margin-left:106.15pt;margin-top:48.55pt;width:8.45pt;height:7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" fillcolor="#4472c4 [3208]" stroked="f" strokeweight="1pt"/>
            </w:pict>
          </mc:Fallback>
        </mc:AlternateContent>
      </w:r>
      <w:r w:rsidR="00A828F1" w:rsidRPr="00A0529A">
        <w:rPr>
          <w:rFonts w:ascii="Times New Roman" w:eastAsia="Calibri" w:hAnsi="Times New Roman" w:cs="Times New Roman"/>
          <w:noProof/>
          <w:sz w:val="16"/>
          <w:lang w:eastAsia="ru-RU"/>
        </w:rPr>
        <w:drawing>
          <wp:inline distT="0" distB="0" distL="0" distR="0" wp14:anchorId="7369A85B" wp14:editId="376C9F93">
            <wp:extent cx="5720688" cy="3436620"/>
            <wp:effectExtent l="0" t="0" r="0" b="0"/>
            <wp:docPr id="1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4086" b="3747"/>
                    <a:stretch/>
                  </pic:blipFill>
                  <pic:spPr bwMode="auto">
                    <a:xfrm>
                      <a:off x="0" y="0"/>
                      <a:ext cx="5738175" cy="344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8F1" w:rsidRPr="00A0529A" w:rsidRDefault="00A828F1" w:rsidP="00A828F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457A83" w:rsidRDefault="00A828F1" w:rsidP="00A828F1">
      <w:pPr>
        <w:pBdr>
          <w:top w:val="single" w:sz="12" w:space="16" w:color="FFFFFF"/>
          <w:left w:val="single" w:sz="6" w:space="0" w:color="FFFFFF"/>
          <w:bottom w:val="single" w:sz="6" w:space="12" w:color="FFFFFF"/>
          <w:right w:val="single" w:sz="6" w:space="0" w:color="FFFFFF"/>
        </w:pBdr>
        <w:shd w:val="clear" w:color="auto" w:fill="ACB2BE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</w:pPr>
      <w:r w:rsidRPr="00457A83">
        <w:rPr>
          <w:rFonts w:ascii="Times New Roman" w:eastAsia="Batang" w:hAnsi="Times New Roman" w:cs="Times New Roman"/>
          <w:b/>
          <w:bCs/>
          <w:spacing w:val="-5"/>
          <w:sz w:val="28"/>
          <w:szCs w:val="28"/>
          <w:lang w:val="uk-UA" w:eastAsia="ko-KR"/>
        </w:rPr>
        <w:sym w:font="Wingdings" w:char="F034"/>
      </w:r>
      <w:r w:rsidRPr="00457A83">
        <w:rPr>
          <w:rFonts w:ascii="Times New Roman" w:eastAsia="Batang" w:hAnsi="Times New Roman" w:cs="Times New Roman"/>
          <w:b/>
          <w:bCs/>
          <w:spacing w:val="-5"/>
          <w:sz w:val="28"/>
          <w:szCs w:val="28"/>
          <w:lang w:val="uk-UA" w:eastAsia="ko-KR"/>
        </w:rPr>
        <w:t xml:space="preserve"> </w:t>
      </w:r>
      <w:r w:rsidRPr="00457A83">
        <w:rPr>
          <w:rFonts w:ascii="Times New Roman" w:eastAsia="Batang" w:hAnsi="Times New Roman" w:cs="Times New Roman"/>
          <w:b/>
          <w:color w:val="B20005"/>
          <w:sz w:val="28"/>
          <w:szCs w:val="28"/>
          <w:u w:val="single"/>
          <w:lang w:val="uk-UA" w:eastAsia="ko-KR"/>
        </w:rPr>
        <w:t>УВАГА!</w:t>
      </w:r>
      <w:r w:rsidRPr="00457A83">
        <w:rPr>
          <w:rFonts w:ascii="Times New Roman" w:eastAsia="Batang" w:hAnsi="Times New Roman" w:cs="Times New Roman"/>
          <w:b/>
          <w:color w:val="C00000"/>
          <w:sz w:val="28"/>
          <w:szCs w:val="28"/>
          <w:lang w:val="uk-UA" w:eastAsia="ko-KR"/>
        </w:rPr>
        <w:t xml:space="preserve"> </w:t>
      </w:r>
      <w:r w:rsidRPr="00457A8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Для роботи з регламентованою звітність обирається </w:t>
      </w:r>
      <w:r w:rsidRPr="00457A8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Вид</w:t>
      </w:r>
      <w:r w:rsidRPr="00457A8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шаблону  </w:t>
      </w:r>
      <w:r w:rsidRPr="00457A83">
        <w:rPr>
          <w:rFonts w:ascii="Times New Roman" w:eastAsia="Batang" w:hAnsi="Times New Roman" w:cs="Times New Roman"/>
          <w:b/>
          <w:sz w:val="28"/>
          <w:szCs w:val="28"/>
          <w:lang w:val="uk-UA" w:eastAsia="ko-KR"/>
        </w:rPr>
        <w:t>Користувацький</w:t>
      </w:r>
      <w:r w:rsidRPr="00457A83">
        <w:rPr>
          <w:rFonts w:ascii="Times New Roman" w:eastAsia="Batang" w:hAnsi="Times New Roman" w:cs="Times New Roman"/>
          <w:sz w:val="28"/>
          <w:szCs w:val="28"/>
          <w:lang w:val="uk-UA" w:eastAsia="ko-KR"/>
        </w:rPr>
        <w:t>, який відображається тонким шрифтом</w:t>
      </w:r>
      <w:r w:rsidRPr="00457A83"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  <w:t>. Такі шаблони налаштовані на Вашу установу</w:t>
      </w:r>
      <w:r w:rsidRPr="00457A83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для різних потреб (для державного та місцевого бюджетів)</w:t>
      </w:r>
      <w:r w:rsidRPr="00457A83">
        <w:rPr>
          <w:rFonts w:ascii="Times New Roman" w:eastAsia="Batang" w:hAnsi="Times New Roman" w:cs="Times New Roman"/>
          <w:color w:val="000000"/>
          <w:sz w:val="28"/>
          <w:szCs w:val="28"/>
          <w:lang w:val="uk-UA" w:eastAsia="ko-KR"/>
        </w:rPr>
        <w:t>.</w:t>
      </w:r>
    </w:p>
    <w:p w:rsidR="00A828F1" w:rsidRPr="00457A83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28F1" w:rsidRPr="00457A83" w:rsidRDefault="00A828F1" w:rsidP="00457A83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Щоб створити звіт, потрібно встановити курсор в ліву табличну частину вікна та обрати необхідний шаблон звіту. </w:t>
      </w:r>
    </w:p>
    <w:p w:rsidR="00A828F1" w:rsidRPr="00A0529A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lang w:val="uk-UA"/>
        </w:rPr>
      </w:pPr>
    </w:p>
    <w:p w:rsidR="00A828F1" w:rsidRDefault="00A828F1" w:rsidP="00A82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  <w:r w:rsidRPr="00A052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 wp14:anchorId="0C079742" wp14:editId="1A427D8B">
            <wp:extent cx="5894705" cy="2682240"/>
            <wp:effectExtent l="0" t="0" r="0" b="3810"/>
            <wp:docPr id="1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5562" b="5434"/>
                    <a:stretch/>
                  </pic:blipFill>
                  <pic:spPr bwMode="auto">
                    <a:xfrm>
                      <a:off x="0" y="0"/>
                      <a:ext cx="5901445" cy="26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A83" w:rsidRPr="00A0529A" w:rsidRDefault="00457A83" w:rsidP="00A82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uk-UA"/>
        </w:rPr>
      </w:pPr>
    </w:p>
    <w:p w:rsidR="00A828F1" w:rsidRPr="00457A83" w:rsidRDefault="00A828F1" w:rsidP="00457A83">
      <w:pPr>
        <w:pStyle w:val="a4"/>
        <w:numPr>
          <w:ilvl w:val="0"/>
          <w:numId w:val="46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Після вибору шаблону, потрібно створити та розрахувати дані для обраної форми із зазначених параметрах розрахунку. Для цього 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потрібно 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перейти в праву частину вікна та по пункту меню </w:t>
      </w:r>
      <w:r w:rsidRPr="00457A83">
        <w:rPr>
          <w:rFonts w:ascii="Times New Roman" w:eastAsia="Calibri" w:hAnsi="Times New Roman" w:cs="Times New Roman"/>
          <w:b/>
          <w:sz w:val="28"/>
          <w:lang w:val="uk-UA"/>
        </w:rPr>
        <w:t>Реєстр/Створити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 або за допомогою клавіші </w:t>
      </w:r>
      <w:r w:rsidRPr="00457A83">
        <w:rPr>
          <w:rFonts w:ascii="Times New Roman" w:eastAsia="Calibri" w:hAnsi="Times New Roman" w:cs="Times New Roman"/>
          <w:b/>
          <w:sz w:val="28"/>
          <w:lang w:val="uk-UA"/>
        </w:rPr>
        <w:t>Insert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 створити звіт.</w:t>
      </w:r>
    </w:p>
    <w:p w:rsidR="00A828F1" w:rsidRPr="00450B84" w:rsidRDefault="00A828F1" w:rsidP="00A828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828F1" w:rsidRPr="00450B84" w:rsidRDefault="00A828F1" w:rsidP="00A828F1">
      <w:pPr>
        <w:spacing w:after="0" w:line="240" w:lineRule="auto"/>
        <w:ind w:left="284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450B84"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A445D1A" wp14:editId="7BB45CF9">
            <wp:extent cx="5903595" cy="2621131"/>
            <wp:effectExtent l="0" t="0" r="1905" b="8255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6839" b="6036"/>
                    <a:stretch/>
                  </pic:blipFill>
                  <pic:spPr bwMode="auto">
                    <a:xfrm>
                      <a:off x="0" y="0"/>
                      <a:ext cx="5906535" cy="262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8F1" w:rsidRPr="00450B84" w:rsidRDefault="00A828F1" w:rsidP="00A828F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lang w:val="uk-UA"/>
        </w:rPr>
      </w:pPr>
    </w:p>
    <w:p w:rsidR="00A828F1" w:rsidRPr="00457A83" w:rsidRDefault="00A828F1" w:rsidP="00457A83">
      <w:pPr>
        <w:pStyle w:val="a4"/>
        <w:numPr>
          <w:ilvl w:val="0"/>
          <w:numId w:val="46"/>
        </w:numPr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Сформувати  нові та оновлені форми.</w:t>
      </w:r>
    </w:p>
    <w:p w:rsidR="00A828F1" w:rsidRPr="00457A83" w:rsidRDefault="00A828F1" w:rsidP="00A828F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57A83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У 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вікні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Створення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розрахунку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 у параметрах формування звіту заповнюємо необхідні поля, наприклад:</w:t>
      </w:r>
    </w:p>
    <w:p w:rsidR="00A828F1" w:rsidRPr="00457A83" w:rsidRDefault="00A828F1" w:rsidP="00A828F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457A83">
        <w:rPr>
          <w:rFonts w:ascii="Times New Roman" w:eastAsia="Calibri" w:hAnsi="Times New Roman" w:cs="Times New Roman"/>
          <w:b/>
          <w:sz w:val="28"/>
          <w:lang w:val="uk-UA"/>
        </w:rPr>
        <w:t>5.1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 у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полі </w:t>
      </w:r>
      <w:r w:rsidRPr="00457A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Період розрахунку –</w:t>
      </w:r>
      <w:r w:rsidRPr="00457A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обрати за який період потрібно сформувати звіт 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(по пункту меню </w:t>
      </w:r>
      <w:r w:rsidRPr="00457A83">
        <w:rPr>
          <w:rFonts w:ascii="Times New Roman" w:eastAsia="Calibri" w:hAnsi="Times New Roman" w:cs="Times New Roman"/>
          <w:b/>
          <w:sz w:val="28"/>
          <w:lang w:val="uk-UA"/>
        </w:rPr>
        <w:t>Вид</w:t>
      </w:r>
      <w:r w:rsidRPr="00457A83">
        <w:rPr>
          <w:rFonts w:ascii="Times New Roman" w:eastAsia="Calibri" w:hAnsi="Times New Roman" w:cs="Times New Roman"/>
          <w:sz w:val="28"/>
          <w:lang w:val="uk-UA"/>
        </w:rPr>
        <w:t xml:space="preserve"> можна вибрати іншу структуру періоду);</w:t>
      </w:r>
    </w:p>
    <w:p w:rsidR="00A828F1" w:rsidRPr="00457A83" w:rsidRDefault="00A828F1" w:rsidP="00A828F1">
      <w:pPr>
        <w:rPr>
          <w:rFonts w:ascii="Times New Roman" w:hAnsi="Times New Roman" w:cs="Times New Roman"/>
          <w:sz w:val="28"/>
          <w:szCs w:val="24"/>
          <w:highlight w:val="yellow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 залежності від звіту при формуванні зазначити параметри.</w:t>
      </w:r>
    </w:p>
    <w:p w:rsidR="002B6EF5" w:rsidRDefault="002B6EF5" w:rsidP="002B6EF5">
      <w:pPr>
        <w:pStyle w:val="2"/>
        <w:numPr>
          <w:ilvl w:val="1"/>
          <w:numId w:val="28"/>
        </w:numPr>
        <w:spacing w:after="240"/>
        <w:ind w:left="788" w:hanging="431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92378109"/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Модуль «Облік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персоналу</w:t>
      </w:r>
      <w:r w:rsidRPr="00A828F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4"/>
    </w:p>
    <w:p w:rsidR="00525845" w:rsidRPr="002D30FE" w:rsidRDefault="002D30FE" w:rsidP="002D30FE">
      <w:pPr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30FE">
        <w:rPr>
          <w:rFonts w:ascii="Times New Roman" w:hAnsi="Times New Roman" w:cs="Times New Roman"/>
          <w:b/>
          <w:sz w:val="28"/>
          <w:szCs w:val="28"/>
          <w:lang w:val="uk-UA"/>
        </w:rPr>
        <w:t>Статистична звітність</w:t>
      </w:r>
    </w:p>
    <w:p w:rsidR="002D30FE" w:rsidRPr="00457A83" w:rsidRDefault="002D30FE" w:rsidP="002D30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Модуль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Статистична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звітність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служить для зручності налаштування і створення форм державного статистичного спостереження N 1-ПВ (місячна та квартальна) Звіт з праці та інших звітів з праці.</w:t>
      </w:r>
    </w:p>
    <w:p w:rsidR="002D30FE" w:rsidRPr="00457A83" w:rsidRDefault="002D30FE" w:rsidP="002D30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Для роботи зі звітністю повинні бути налаштовані довідники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Обліковий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Підстави звільнення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на закладці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Довідники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модуля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Налаштування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5845" w:rsidRPr="00457A83" w:rsidRDefault="002D30FE" w:rsidP="002D30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Також має бути налагоджена відповідність облікових складів видам чисельності. Налаштування проводиться один раз з можливістю подальшого коригування в модулі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Налаштування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 xml:space="preserve"> у пункті </w:t>
      </w: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>Звітність/Розрахунок чисельності</w:t>
      </w:r>
      <w:r w:rsidRPr="00457A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15F6" w:rsidRPr="00457A83" w:rsidRDefault="00C615F6" w:rsidP="00C61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Створення звіту</w:t>
      </w:r>
      <w:r w:rsidR="002D30FE"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праці 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проводиться в модулі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Результати розрахунку/Статистична </w:t>
      </w:r>
      <w:bookmarkStart w:id="5" w:name="_Toc495594360"/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звітність.</w:t>
      </w:r>
      <w:bookmarkEnd w:id="5"/>
    </w:p>
    <w:p w:rsidR="00C615F6" w:rsidRPr="00457A83" w:rsidRDefault="00C615F6" w:rsidP="00C61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6" w:name="_Toc495594361"/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Створення звіту проводиться по клавіші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Insert.</w:t>
      </w:r>
      <w:bookmarkEnd w:id="6"/>
    </w:p>
    <w:p w:rsidR="00C615F6" w:rsidRPr="00457A83" w:rsidRDefault="00C615F6" w:rsidP="00C61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7" w:name="_Toc495594362"/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 закладці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Параметри 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вказуються:</w:t>
      </w:r>
      <w:bookmarkEnd w:id="7"/>
    </w:p>
    <w:p w:rsidR="00C615F6" w:rsidRPr="00457A83" w:rsidRDefault="00C615F6" w:rsidP="00C615F6">
      <w:pPr>
        <w:spacing w:after="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  <w:bookmarkStart w:id="8" w:name="_Toc495594363"/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Період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- вибираємо період звітний місяць.</w:t>
      </w:r>
      <w:bookmarkEnd w:id="8"/>
    </w:p>
    <w:p w:rsidR="00C615F6" w:rsidRPr="00457A83" w:rsidRDefault="00C615F6" w:rsidP="00C615F6">
      <w:pPr>
        <w:spacing w:after="0" w:line="240" w:lineRule="auto"/>
        <w:ind w:left="1134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  <w:bookmarkStart w:id="9" w:name="_Toc495594364"/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Коментар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bookmarkEnd w:id="9"/>
    </w:p>
    <w:p w:rsidR="00C615F6" w:rsidRPr="00457A83" w:rsidRDefault="00C615F6" w:rsidP="00C61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10" w:name="_Toc495594365"/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Відзначаються за потреби параметри:</w:t>
      </w:r>
      <w:bookmarkEnd w:id="10"/>
    </w:p>
    <w:p w:rsidR="00C615F6" w:rsidRDefault="00C615F6" w:rsidP="00A828F1">
      <w:pPr>
        <w:rPr>
          <w:highlight w:val="yellow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A078295" wp14:editId="390B6B43">
            <wp:extent cx="5939790" cy="4662170"/>
            <wp:effectExtent l="0" t="0" r="3810" b="508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5265"/>
                    <a:stretch/>
                  </pic:blipFill>
                  <pic:spPr bwMode="auto">
                    <a:xfrm>
                      <a:off x="0" y="0"/>
                      <a:ext cx="5939790" cy="466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5F6" w:rsidRPr="00457A83" w:rsidRDefault="00C615F6" w:rsidP="00C61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11" w:name="_Toc495594385"/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кнопкою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Налаштування за замовчуванням 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поточне налаштування параметрів і показників (види оплати, списковий склад, межі для доходу) заповнюється відповідно до вимоги інструкції по статистиці.</w:t>
      </w:r>
      <w:bookmarkEnd w:id="11"/>
    </w:p>
    <w:p w:rsidR="00C615F6" w:rsidRDefault="00C615F6" w:rsidP="00C615F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bookmarkStart w:id="12" w:name="_Toc495594386"/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Далі за потреби на закладці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Показники 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можна занести зміни або провести налаштування самостійно по кожному рядку звіту. Для кожного рядка вказуються </w:t>
      </w:r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Види оплат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; </w:t>
      </w:r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Підстави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звільнення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</w:t>
      </w:r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Нез’явлення.</w:t>
      </w:r>
      <w:bookmarkEnd w:id="12"/>
      <w:r w:rsidRPr="00457A8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457A8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 переміщенні по показникам Строк активуються відповідні закладки. Назва показників розміщується над закладками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C615F6" w:rsidRDefault="006F6469" w:rsidP="00A828F1">
      <w:pPr>
        <w:rPr>
          <w:highlight w:val="yellow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73A74AF" wp14:editId="62FC0207">
            <wp:extent cx="5939790" cy="3878580"/>
            <wp:effectExtent l="0" t="0" r="3810" b="7620"/>
            <wp:docPr id="69" name="Рисунок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/>
                    <pic:cNvPicPr/>
                  </pic:nvPicPr>
                  <pic:blipFill rotWithShape="1">
                    <a:blip r:embed="rId17" cstate="print"/>
                    <a:srcRect t="5214"/>
                    <a:stretch/>
                  </pic:blipFill>
                  <pic:spPr bwMode="auto">
                    <a:xfrm>
                      <a:off x="0" y="0"/>
                      <a:ext cx="5939790" cy="387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13" w:name="_Toc495594561"/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Після налаштування показників відбувається формування звіту. При виконанні контролю налаштування всередині відомості по пункту меню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>Реєстр/Контроль налаштування</w:t>
      </w:r>
      <w:r w:rsidRPr="00457A83">
        <w:rPr>
          <w:rFonts w:ascii="Times New Roman" w:eastAsia="Times New Roman" w:hAnsi="Times New Roman"/>
          <w:bCs/>
          <w:color w:val="000000"/>
          <w:sz w:val="28"/>
          <w:szCs w:val="24"/>
          <w:lang w:val="uk-UA" w:eastAsia="ru-RU"/>
        </w:rPr>
        <w:t xml:space="preserve"> або комбінація клавіш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Ctrl+Р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виводиться протокол з помилковими даними.</w:t>
      </w:r>
      <w:bookmarkEnd w:id="13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14" w:name="_Toc495594562"/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Усередині створеного звіту на закладці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Підсумки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відображаються всі підсумкові показники з округленням, виконаним на підставі законодавства України, зокрема в інструкціях зі статистики заробітної плати і чисельності працівників. Всі підсумкові показники зберігаються в базі даних для подальшого використання в звітах і при формуванні статистичної звітності за наступні періоди, так як через округлення суми з початку року не завжди дорівнювали сумам за всіма зданими звітами.</w:t>
      </w:r>
      <w:bookmarkEnd w:id="14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15" w:name="_Toc495594563"/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На закладці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Працівники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всі показники деталізовані по працівниках. Після створення звіту автоматично включається на перегляд вид реєстру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>Дані для місячного звіту.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Для зручності роботи створені ще види реєстрів.</w:t>
      </w:r>
      <w:bookmarkEnd w:id="15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16" w:name="_Toc495594564"/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Вибір виду реєстру проводиться за пунктом меню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Вид/Вид реєстру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(комбінація клавіш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Alt+0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).</w:t>
      </w:r>
      <w:bookmarkEnd w:id="16"/>
    </w:p>
    <w:p w:rsidR="006F6469" w:rsidRDefault="006F6469" w:rsidP="006F64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bookmarkStart w:id="17" w:name="_Toc495594565"/>
      <w:r>
        <w:rPr>
          <w:noProof/>
          <w:lang w:eastAsia="ru-RU"/>
        </w:rPr>
        <w:lastRenderedPageBreak/>
        <w:drawing>
          <wp:inline distT="0" distB="0" distL="0" distR="0" wp14:anchorId="2627BDF6" wp14:editId="5DAF57BD">
            <wp:extent cx="3771900" cy="3276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6"/>
                    <a:stretch/>
                  </pic:blipFill>
                  <pic:spPr bwMode="auto">
                    <a:xfrm>
                      <a:off x="0" y="0"/>
                      <a:ext cx="37719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469" w:rsidRDefault="006F6469" w:rsidP="006F64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6F6469" w:rsidRPr="00457A83" w:rsidRDefault="006F6469" w:rsidP="006F6469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 xml:space="preserve">У реєстрах 1 і 2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розміщені дані в розрізі працівників за показниками місячної і квартальної звітності.</w:t>
      </w:r>
      <w:bookmarkEnd w:id="17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18" w:name="_Toc495594566"/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 3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- арифметичний контроль показників.</w:t>
      </w:r>
      <w:bookmarkEnd w:id="18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19" w:name="_Toc495594567"/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 4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- арифметичний контроль показників відпрацьованого часу.</w:t>
      </w:r>
      <w:bookmarkEnd w:id="19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20" w:name="_Toc495594568"/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 5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- арифметичний контроль ПДФО.</w:t>
      </w:r>
      <w:bookmarkEnd w:id="20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21" w:name="_Toc495594569"/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 6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- відмінності між значеннями показників поточного періоду з початку року і значеннями тих же показників, розрахованих у минулому періоді для місячного звіту.</w:t>
      </w:r>
      <w:bookmarkEnd w:id="21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22" w:name="_Toc495594570"/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 7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- відмінності між значеннями показників, розрахованих в поточному періоді, і значеннями тих же показників, розрахованих у минулому періоді для квартального звіту.</w:t>
      </w:r>
      <w:bookmarkEnd w:id="22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7"/>
          <w:lang w:val="uk-UA" w:eastAsia="ru-RU"/>
        </w:rPr>
      </w:pPr>
      <w:bookmarkStart w:id="23" w:name="_Toc495594571"/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 8 - Дані для форми 900 (квартальної)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.</w:t>
      </w:r>
      <w:bookmarkEnd w:id="23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bookmarkStart w:id="24" w:name="_Toc495594572"/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Якщо відмінностей не виявлено, ці реєстри будуть порожніми.</w:t>
      </w:r>
      <w:bookmarkEnd w:id="24"/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</w:p>
    <w:p w:rsidR="006F6469" w:rsidRPr="00457A83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</w:pP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Для друку курсор встановлюється на сформований документ, і по пункту меню </w:t>
      </w:r>
      <w:r w:rsidRPr="00457A8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ru-RU"/>
        </w:rPr>
        <w:t>Реєстр/Друк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 xml:space="preserve"> або по клавіші </w:t>
      </w:r>
      <w:r w:rsidRPr="00457A83">
        <w:rPr>
          <w:rFonts w:ascii="Times New Roman" w:eastAsia="Times New Roman" w:hAnsi="Times New Roman"/>
          <w:b/>
          <w:bCs/>
          <w:color w:val="000000"/>
          <w:sz w:val="28"/>
          <w:szCs w:val="24"/>
          <w:lang w:val="uk-UA" w:eastAsia="ru-RU"/>
        </w:rPr>
        <w:t xml:space="preserve">F9 </w:t>
      </w:r>
      <w:r w:rsidRPr="00457A83">
        <w:rPr>
          <w:rFonts w:ascii="Times New Roman" w:eastAsia="Times New Roman" w:hAnsi="Times New Roman"/>
          <w:color w:val="000000"/>
          <w:sz w:val="28"/>
          <w:szCs w:val="24"/>
          <w:lang w:val="uk-UA" w:eastAsia="ru-RU"/>
        </w:rPr>
        <w:t>проводиться друк звіту.</w:t>
      </w:r>
    </w:p>
    <w:p w:rsidR="006F6469" w:rsidRDefault="006F6469" w:rsidP="006F64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</w:p>
    <w:p w:rsidR="006F6469" w:rsidRDefault="006F6469" w:rsidP="006F6469">
      <w:pPr>
        <w:jc w:val="center"/>
        <w:rPr>
          <w:highlight w:val="yellow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A585CC6" wp14:editId="63C89433">
            <wp:extent cx="4404360" cy="3334086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7013"/>
                    <a:stretch/>
                  </pic:blipFill>
                  <pic:spPr bwMode="auto">
                    <a:xfrm>
                      <a:off x="0" y="0"/>
                      <a:ext cx="4407557" cy="3336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418" w:rsidRDefault="004A0418" w:rsidP="006F6469">
      <w:pPr>
        <w:jc w:val="center"/>
        <w:rPr>
          <w:highlight w:val="yellow"/>
          <w:lang w:val="uk-UA"/>
        </w:rPr>
      </w:pPr>
    </w:p>
    <w:p w:rsidR="004A0418" w:rsidRPr="00457A83" w:rsidRDefault="004A0418" w:rsidP="004A0418">
      <w:pPr>
        <w:ind w:left="3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Формування звіту (КСДС) </w:t>
      </w:r>
    </w:p>
    <w:p w:rsidR="004A0418" w:rsidRDefault="004A0418" w:rsidP="004A0418">
      <w:pPr>
        <w:tabs>
          <w:tab w:val="left" w:pos="2244"/>
        </w:tabs>
        <w:spacing w:after="0" w:line="240" w:lineRule="auto"/>
        <w:ind w:firstLine="567"/>
        <w:rPr>
          <w:rStyle w:val="10"/>
          <w:rFonts w:ascii="Times New Roman" w:hAnsi="Times New Roman" w:cs="Times New Roman"/>
          <w:b/>
          <w:color w:val="185F8A"/>
          <w:lang w:val="uk-UA"/>
        </w:rPr>
      </w:pPr>
      <w:r>
        <w:rPr>
          <w:rStyle w:val="10"/>
          <w:rFonts w:ascii="Times New Roman" w:hAnsi="Times New Roman" w:cs="Times New Roman"/>
          <w:b/>
          <w:color w:val="185F8A"/>
          <w:lang w:val="uk-UA"/>
        </w:rPr>
        <w:tab/>
      </w:r>
    </w:p>
    <w:p w:rsidR="004A0418" w:rsidRPr="00457A83" w:rsidRDefault="004A0418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sz w:val="28"/>
          <w:szCs w:val="24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Звіт про кількісний склад державних службовців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(далі –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Звіт КСДС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). не є накопичувальним.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Звіт КСДС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складають щокварталу станом на 01 число місяця, наступного за звітним періодом, державні органи, їх апарати, інші органи, на яких поширюється дія Закону України «Про державну службу».</w:t>
      </w:r>
    </w:p>
    <w:p w:rsidR="004A0418" w:rsidRPr="00457A83" w:rsidRDefault="004A0418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color w:val="C00000"/>
          <w:sz w:val="28"/>
          <w:szCs w:val="24"/>
          <w:lang w:val="uk-UA"/>
        </w:rPr>
        <w:t>Звертаємо увагу!</w:t>
      </w:r>
      <w:r w:rsidRPr="00457A83">
        <w:rPr>
          <w:rFonts w:ascii="Times New Roman" w:hAnsi="Times New Roman" w:cs="Times New Roman"/>
          <w:color w:val="C00000"/>
          <w:sz w:val="28"/>
          <w:szCs w:val="24"/>
          <w:lang w:val="uk-UA"/>
        </w:rPr>
        <w:t xml:space="preserve">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Для звіту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КСДС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попередньо повинні бути виконані налаштування в підсистемі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Облік кадрів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 групі модулів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Параметри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 модулі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Налаштування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на закладці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Параметри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 розділі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Звіти.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За допомогою кнопки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Налаштування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потрібно виконати в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Параметрах звітів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налаштування для коректного формування звіту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Форма КСДС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4A0418" w:rsidRPr="00457A83" w:rsidRDefault="004A0418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Необхідно налаштувати відповідні вкладки (при необхідності внести зміни згідно діючого законодавства на дату формування звіту):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Загальні.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Налаштування типу структури.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Обліковий склад.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Категорія персоналу.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Спосіб призначення.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Спосіб звільнення.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Відсутності.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Категорія посад.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Категорія посад не держслужбовців.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lastRenderedPageBreak/>
        <w:t>Категорія та підкатегорія держслужби.</w:t>
      </w:r>
    </w:p>
    <w:p w:rsidR="004A0418" w:rsidRPr="00457A83" w:rsidRDefault="004A0418" w:rsidP="004A0418">
      <w:pPr>
        <w:pStyle w:val="a4"/>
        <w:numPr>
          <w:ilvl w:val="0"/>
          <w:numId w:val="43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Категорія персоналу штатних позицій.</w:t>
      </w:r>
    </w:p>
    <w:p w:rsidR="004A0418" w:rsidRPr="00457A83" w:rsidRDefault="004A0418" w:rsidP="004A0418">
      <w:pPr>
        <w:pStyle w:val="a4"/>
        <w:tabs>
          <w:tab w:val="left" w:pos="284"/>
          <w:tab w:val="left" w:pos="3907"/>
        </w:tabs>
        <w:spacing w:after="0"/>
        <w:ind w:left="1004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4A0418" w:rsidRPr="00457A83" w:rsidRDefault="004A0418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Формування  </w:t>
      </w:r>
      <w:r w:rsidRPr="00457A83">
        <w:rPr>
          <w:rFonts w:ascii="Times New Roman" w:hAnsi="Times New Roman" w:cs="Times New Roman"/>
          <w:b/>
          <w:bCs/>
          <w:sz w:val="28"/>
          <w:szCs w:val="24"/>
          <w:lang w:val="uk-UA"/>
        </w:rPr>
        <w:t>Звіту про кількісний склад державних службовців (КСДС)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 проводиться  в підсистемі </w:t>
      </w:r>
      <w:r w:rsidRPr="00457A83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Облік персоналу / Облік кадрів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у групі модулів </w:t>
      </w:r>
      <w:r w:rsidRPr="00457A83">
        <w:rPr>
          <w:rFonts w:ascii="Times New Roman" w:hAnsi="Times New Roman" w:cs="Times New Roman"/>
          <w:b/>
          <w:bCs/>
          <w:sz w:val="28"/>
          <w:szCs w:val="24"/>
          <w:lang w:val="uk-UA"/>
        </w:rPr>
        <w:t>Картотека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 модулі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Особові картки працівників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4A0418" w:rsidRDefault="004A0418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0418" w:rsidRDefault="004A0418" w:rsidP="004A0418">
      <w:pPr>
        <w:tabs>
          <w:tab w:val="left" w:pos="284"/>
          <w:tab w:val="left" w:pos="3907"/>
        </w:tabs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008120" cy="2240280"/>
            <wp:effectExtent l="0" t="0" r="0" b="762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after="0" w:line="256" w:lineRule="auto"/>
        <w:ind w:left="993" w:hanging="284"/>
        <w:jc w:val="both"/>
        <w:rPr>
          <w:noProof/>
          <w:sz w:val="24"/>
          <w:lang w:eastAsia="ru-RU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Формування</w:t>
      </w:r>
      <w:r w:rsidRPr="00457A83">
        <w:rPr>
          <w:sz w:val="24"/>
          <w:lang w:val="uk-UA"/>
        </w:rPr>
        <w:t xml:space="preserve"> 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Звіту про кількісний склад державних службовців 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>(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КСДС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) відбувається по пункту меню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Звіт / Формування звіту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або по комбінації клавіш </w:t>
      </w:r>
      <w:r w:rsidRPr="00457A83">
        <w:rPr>
          <w:rFonts w:ascii="Times New Roman" w:hAnsi="Times New Roman" w:cs="Times New Roman"/>
          <w:b/>
          <w:sz w:val="28"/>
          <w:szCs w:val="24"/>
          <w:lang w:val="en-US"/>
        </w:rPr>
        <w:t xml:space="preserve">Alt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+ F9.</w:t>
      </w: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line="256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Якщо даного звіту немає в переліку користувацького меню, то по пункту меню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 xml:space="preserve">Реєстр / Налаштування меню звітів </w:t>
      </w:r>
      <w:r w:rsidRPr="00457A83">
        <w:rPr>
          <w:rFonts w:ascii="Times New Roman" w:hAnsi="Times New Roman" w:cs="Times New Roman"/>
          <w:bCs/>
          <w:sz w:val="28"/>
          <w:szCs w:val="24"/>
          <w:lang w:val="uk-UA"/>
        </w:rPr>
        <w:t>відкривається вікно з переліком звітів модуля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.</w:t>
      </w:r>
    </w:p>
    <w:p w:rsidR="004A0418" w:rsidRPr="00457A83" w:rsidRDefault="004A0418" w:rsidP="000C5A5C">
      <w:pPr>
        <w:pStyle w:val="a4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  <w:r w:rsidRPr="00457A83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1558290</wp:posOffset>
                </wp:positionV>
                <wp:extent cx="421640" cy="168910"/>
                <wp:effectExtent l="0" t="0" r="0" b="2540"/>
                <wp:wrapNone/>
                <wp:docPr id="413" name="Надпись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168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0418" w:rsidRDefault="004A0418" w:rsidP="004A041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3" o:spid="_x0000_s1026" type="#_x0000_t202" style="position:absolute;left:0;text-align:left;margin-left:135.7pt;margin-top:122.7pt;width:33.2pt;height:13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" filled="f" stroked="f" strokeweight=".5pt">
                <v:textbox>
                  <w:txbxContent>
                    <w:p w:rsidR="004A0418" w:rsidRDefault="004A0418" w:rsidP="004A041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0"/>
                          <w:szCs w:val="4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57A83">
        <w:rPr>
          <w:rFonts w:ascii="Times New Roman" w:hAnsi="Times New Roman" w:cs="Times New Roman"/>
          <w:noProof/>
          <w:sz w:val="28"/>
          <w:szCs w:val="24"/>
          <w:lang w:val="uk-UA"/>
        </w:rPr>
        <w:t xml:space="preserve">У лівій частині вікна </w:t>
      </w:r>
      <w:r w:rsidRPr="00457A83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курсором виділити необхідний звіт, у нашому випадку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Форма КСДС (квартальна) Звіт про  кількісний склад державних службовців 2020,</w:t>
      </w:r>
      <w:r w:rsidRPr="00457A83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та по клавіші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F5</w:t>
      </w:r>
      <w:r w:rsidRPr="00457A83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 скопіювати його у праву частину вікна.</w:t>
      </w:r>
    </w:p>
    <w:p w:rsidR="004A0418" w:rsidRPr="00457A83" w:rsidRDefault="004A0418" w:rsidP="004A0418">
      <w:pPr>
        <w:pStyle w:val="a4"/>
        <w:spacing w:after="0" w:line="240" w:lineRule="auto"/>
        <w:ind w:left="1070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:rsidR="004A0418" w:rsidRDefault="004A0418" w:rsidP="000C5A5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77840" cy="2331720"/>
            <wp:effectExtent l="0" t="0" r="381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64"/>
                    <a:stretch/>
                  </pic:blipFill>
                  <pic:spPr bwMode="auto">
                    <a:xfrm>
                      <a:off x="0" y="0"/>
                      <a:ext cx="55778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418" w:rsidRDefault="004A0418" w:rsidP="004A041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4A0418" w:rsidRPr="00457A83" w:rsidRDefault="004A0418" w:rsidP="004A041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noProof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noProof/>
          <w:sz w:val="28"/>
          <w:szCs w:val="24"/>
          <w:lang w:val="uk-UA"/>
        </w:rPr>
        <w:t xml:space="preserve">Закрити вікно </w:t>
      </w:r>
      <w:r w:rsidRPr="00457A83">
        <w:rPr>
          <w:rFonts w:ascii="Times New Roman" w:hAnsi="Times New Roman" w:cs="Times New Roman"/>
          <w:b/>
          <w:bCs/>
          <w:noProof/>
          <w:sz w:val="28"/>
          <w:szCs w:val="24"/>
          <w:lang w:val="uk-UA"/>
        </w:rPr>
        <w:t>Налаштування меню звітів.</w:t>
      </w: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У вікні </w:t>
      </w:r>
      <w:r w:rsidRPr="00457A83">
        <w:rPr>
          <w:rFonts w:ascii="Times New Roman" w:hAnsi="Times New Roman" w:cs="Times New Roman"/>
          <w:b/>
          <w:bCs/>
          <w:sz w:val="28"/>
          <w:szCs w:val="24"/>
          <w:lang w:val="uk-UA"/>
        </w:rPr>
        <w:t>Вибір вихідної форми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вибрати відповідну форму звіту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Форма КСДС (квартальна) Звіт про  кількісний склад державних службовців 2020.</w:t>
      </w: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line="256" w:lineRule="auto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По клавіші </w:t>
      </w:r>
      <w:r w:rsidRPr="00457A83">
        <w:rPr>
          <w:rFonts w:ascii="Times New Roman" w:hAnsi="Times New Roman" w:cs="Times New Roman"/>
          <w:b/>
          <w:bCs/>
          <w:sz w:val="28"/>
          <w:szCs w:val="24"/>
          <w:lang w:val="uk-UA"/>
        </w:rPr>
        <w:t>ОК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відправити звіт на формування.</w:t>
      </w:r>
    </w:p>
    <w:p w:rsidR="004A0418" w:rsidRDefault="004A0418" w:rsidP="004A0418">
      <w:pPr>
        <w:pStyle w:val="a4"/>
        <w:tabs>
          <w:tab w:val="left" w:pos="284"/>
          <w:tab w:val="left" w:pos="3907"/>
        </w:tabs>
        <w:ind w:left="107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0418" w:rsidRDefault="004A0418" w:rsidP="000C5A5C">
      <w:pPr>
        <w:pStyle w:val="a4"/>
        <w:tabs>
          <w:tab w:val="left" w:pos="284"/>
          <w:tab w:val="left" w:pos="567"/>
          <w:tab w:val="left" w:pos="3907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985260" cy="22098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8" t="29923" r="15573" b="14093"/>
                    <a:stretch/>
                  </pic:blipFill>
                  <pic:spPr bwMode="auto">
                    <a:xfrm>
                      <a:off x="0" y="0"/>
                      <a:ext cx="39852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418" w:rsidRDefault="004A0418" w:rsidP="004A0418">
      <w:pPr>
        <w:pStyle w:val="a4"/>
        <w:tabs>
          <w:tab w:val="left" w:pos="284"/>
          <w:tab w:val="left" w:pos="567"/>
          <w:tab w:val="left" w:pos="390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A0418" w:rsidRPr="00457A83" w:rsidRDefault="004A0418" w:rsidP="004A0418">
      <w:pPr>
        <w:pStyle w:val="a4"/>
        <w:tabs>
          <w:tab w:val="left" w:pos="284"/>
          <w:tab w:val="left" w:pos="567"/>
          <w:tab w:val="left" w:pos="3907"/>
        </w:tabs>
        <w:ind w:left="0"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Звіт формується в залежності від обраних параметрів. Параметри вибираються згідно діючого  законодавства на час формування звіту.</w:t>
      </w:r>
    </w:p>
    <w:p w:rsidR="004A0418" w:rsidRPr="00457A83" w:rsidRDefault="004A0418" w:rsidP="004A0418">
      <w:pPr>
        <w:pStyle w:val="a4"/>
        <w:tabs>
          <w:tab w:val="left" w:pos="284"/>
          <w:tab w:val="left" w:pos="567"/>
          <w:tab w:val="left" w:pos="3907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line="256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Визначити необхідні параметри формування звіту.</w:t>
      </w:r>
    </w:p>
    <w:p w:rsidR="004A0418" w:rsidRPr="00457A83" w:rsidRDefault="004A0418" w:rsidP="004A0418">
      <w:pPr>
        <w:pStyle w:val="a4"/>
        <w:numPr>
          <w:ilvl w:val="1"/>
          <w:numId w:val="44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Задати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Період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надання інформації про кількісний склад держслужбовців.</w:t>
      </w:r>
    </w:p>
    <w:p w:rsidR="004A0418" w:rsidRPr="00457A83" w:rsidRDefault="004A0418" w:rsidP="004A0418">
      <w:pPr>
        <w:pStyle w:val="a4"/>
        <w:numPr>
          <w:ilvl w:val="1"/>
          <w:numId w:val="44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Зазначити межі формування звіту.</w:t>
      </w:r>
    </w:p>
    <w:p w:rsidR="004A0418" w:rsidRPr="00457A83" w:rsidRDefault="004A0418" w:rsidP="004A0418">
      <w:pPr>
        <w:pStyle w:val="a4"/>
        <w:numPr>
          <w:ilvl w:val="0"/>
          <w:numId w:val="45"/>
        </w:numPr>
        <w:tabs>
          <w:tab w:val="left" w:pos="2410"/>
        </w:tabs>
        <w:spacing w:after="0" w:line="256" w:lineRule="auto"/>
        <w:ind w:left="2268" w:hanging="283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По підприємству.</w:t>
      </w:r>
    </w:p>
    <w:p w:rsidR="004A0418" w:rsidRPr="00457A83" w:rsidRDefault="004A0418" w:rsidP="004A0418">
      <w:pPr>
        <w:pStyle w:val="a4"/>
        <w:numPr>
          <w:ilvl w:val="0"/>
          <w:numId w:val="45"/>
        </w:numPr>
        <w:tabs>
          <w:tab w:val="left" w:pos="2410"/>
        </w:tabs>
        <w:spacing w:after="0" w:line="256" w:lineRule="auto"/>
        <w:ind w:left="2268" w:hanging="283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По структурним одиницям.</w:t>
      </w:r>
    </w:p>
    <w:p w:rsidR="004A0418" w:rsidRPr="00457A83" w:rsidRDefault="004A0418" w:rsidP="004A0418">
      <w:pPr>
        <w:tabs>
          <w:tab w:val="left" w:pos="284"/>
          <w:tab w:val="left" w:pos="3907"/>
        </w:tabs>
        <w:spacing w:after="0"/>
        <w:ind w:left="1778" w:hanging="360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A0418" w:rsidRPr="00457A83" w:rsidRDefault="000C5A5C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З</w:t>
      </w:r>
      <w:r w:rsidR="004A0418" w:rsidRPr="00457A83">
        <w:rPr>
          <w:rFonts w:ascii="Times New Roman" w:hAnsi="Times New Roman" w:cs="Times New Roman"/>
          <w:sz w:val="28"/>
          <w:szCs w:val="24"/>
          <w:lang w:val="uk-UA"/>
        </w:rPr>
        <w:t>віт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4A0418" w:rsidRPr="00457A83">
        <w:rPr>
          <w:rFonts w:ascii="Times New Roman" w:hAnsi="Times New Roman" w:cs="Times New Roman"/>
          <w:sz w:val="28"/>
          <w:szCs w:val="24"/>
          <w:lang w:val="uk-UA"/>
        </w:rPr>
        <w:t>формується</w:t>
      </w:r>
      <w:r w:rsidR="004A0418" w:rsidRPr="00457A8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По структурним одиницям,</w:t>
      </w:r>
      <w:r w:rsidR="004A0418"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у відповідному полі </w:t>
      </w:r>
      <w:r w:rsidR="004A0418" w:rsidRPr="00457A83">
        <w:rPr>
          <w:rFonts w:ascii="Times New Roman" w:hAnsi="Times New Roman" w:cs="Times New Roman"/>
          <w:b/>
          <w:sz w:val="28"/>
          <w:szCs w:val="24"/>
          <w:lang w:val="uk-UA"/>
        </w:rPr>
        <w:t>Структурна одиниця</w:t>
      </w:r>
      <w:r w:rsidR="004A0418"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із довідника </w:t>
      </w:r>
      <w:r w:rsidR="004A0418" w:rsidRPr="00457A83">
        <w:rPr>
          <w:rFonts w:ascii="Times New Roman" w:hAnsi="Times New Roman" w:cs="Times New Roman"/>
          <w:b/>
          <w:sz w:val="28"/>
          <w:szCs w:val="24"/>
          <w:lang w:val="uk-UA"/>
        </w:rPr>
        <w:t>Вибір структурної одиниці</w:t>
      </w:r>
      <w:r w:rsidR="004A0418"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визначається необхідна структурна одиниця.</w:t>
      </w:r>
    </w:p>
    <w:p w:rsidR="004A0418" w:rsidRPr="00457A83" w:rsidRDefault="004A0418" w:rsidP="004A0418">
      <w:pPr>
        <w:tabs>
          <w:tab w:val="left" w:pos="284"/>
          <w:tab w:val="left" w:pos="3907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Після налаштування необхідних параметрів  по кнопці </w:t>
      </w:r>
      <w:r w:rsidRPr="00457A83">
        <w:rPr>
          <w:rFonts w:ascii="Times New Roman" w:hAnsi="Times New Roman" w:cs="Times New Roman"/>
          <w:b/>
          <w:bCs/>
          <w:sz w:val="28"/>
          <w:szCs w:val="24"/>
          <w:lang w:val="uk-UA"/>
        </w:rPr>
        <w:t>ОК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відправити звіт на формування.</w:t>
      </w:r>
    </w:p>
    <w:p w:rsidR="004A0418" w:rsidRPr="00457A83" w:rsidRDefault="004A0418" w:rsidP="004A0418">
      <w:pPr>
        <w:pStyle w:val="a4"/>
        <w:numPr>
          <w:ilvl w:val="0"/>
          <w:numId w:val="44"/>
        </w:numPr>
        <w:tabs>
          <w:tab w:val="left" w:pos="284"/>
          <w:tab w:val="left" w:pos="3907"/>
        </w:tabs>
        <w:spacing w:after="0" w:line="256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>Сформований звіт за заданий період.</w:t>
      </w:r>
    </w:p>
    <w:p w:rsidR="004A0418" w:rsidRPr="00457A83" w:rsidRDefault="004A0418" w:rsidP="004A0418">
      <w:pPr>
        <w:pStyle w:val="a4"/>
        <w:tabs>
          <w:tab w:val="left" w:pos="284"/>
          <w:tab w:val="left" w:pos="3907"/>
        </w:tabs>
        <w:ind w:left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4A0418" w:rsidRPr="00457A83" w:rsidRDefault="004A0418" w:rsidP="004A0418">
      <w:pPr>
        <w:pStyle w:val="a4"/>
        <w:tabs>
          <w:tab w:val="left" w:pos="284"/>
          <w:tab w:val="left" w:pos="3907"/>
        </w:tabs>
        <w:ind w:left="0" w:firstLine="284"/>
        <w:rPr>
          <w:rFonts w:ascii="Times New Roman" w:hAnsi="Times New Roman" w:cs="Times New Roman"/>
          <w:sz w:val="28"/>
          <w:szCs w:val="24"/>
          <w:lang w:val="uk-UA"/>
        </w:rPr>
      </w:pP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У разі потреби отримання друкованої форми, необхідно по пункту меню </w:t>
      </w:r>
      <w:r w:rsidRPr="00457A83">
        <w:rPr>
          <w:rFonts w:ascii="Times New Roman" w:hAnsi="Times New Roman" w:cs="Times New Roman"/>
          <w:b/>
          <w:sz w:val="28"/>
          <w:szCs w:val="24"/>
          <w:lang w:val="uk-UA"/>
        </w:rPr>
        <w:t>Файл / Друк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 xml:space="preserve"> або по клавіші </w:t>
      </w:r>
      <w:r w:rsidRPr="00457A83">
        <w:rPr>
          <w:rFonts w:ascii="Times New Roman" w:hAnsi="Times New Roman" w:cs="Times New Roman"/>
          <w:b/>
          <w:sz w:val="28"/>
          <w:szCs w:val="24"/>
          <w:lang w:val="en-US"/>
        </w:rPr>
        <w:t>F</w:t>
      </w:r>
      <w:r w:rsidRPr="00457A83">
        <w:rPr>
          <w:rFonts w:ascii="Times New Roman" w:hAnsi="Times New Roman" w:cs="Times New Roman"/>
          <w:b/>
          <w:sz w:val="28"/>
          <w:szCs w:val="24"/>
        </w:rPr>
        <w:t>9</w:t>
      </w:r>
      <w:r w:rsidRPr="00457A83">
        <w:rPr>
          <w:rFonts w:ascii="Times New Roman" w:hAnsi="Times New Roman" w:cs="Times New Roman"/>
          <w:sz w:val="28"/>
          <w:szCs w:val="24"/>
        </w:rPr>
        <w:t xml:space="preserve"> </w:t>
      </w:r>
      <w:r w:rsidRPr="00457A83">
        <w:rPr>
          <w:rFonts w:ascii="Times New Roman" w:hAnsi="Times New Roman" w:cs="Times New Roman"/>
          <w:sz w:val="28"/>
          <w:szCs w:val="24"/>
          <w:lang w:val="uk-UA"/>
        </w:rPr>
        <w:t>запустити звіт на друк.</w:t>
      </w:r>
    </w:p>
    <w:p w:rsidR="004A0418" w:rsidRPr="00457A83" w:rsidRDefault="004A0418" w:rsidP="006F6469">
      <w:pPr>
        <w:jc w:val="center"/>
        <w:rPr>
          <w:sz w:val="24"/>
          <w:highlight w:val="yellow"/>
          <w:lang w:val="uk-UA"/>
        </w:rPr>
      </w:pPr>
    </w:p>
    <w:sectPr w:rsidR="004A0418" w:rsidRPr="00457A83" w:rsidSect="0004674B">
      <w:headerReference w:type="default" r:id="rId23"/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86" w:rsidRDefault="00FE1F86" w:rsidP="008A1E9C">
      <w:pPr>
        <w:spacing w:after="0" w:line="240" w:lineRule="auto"/>
      </w:pPr>
      <w:r>
        <w:separator/>
      </w:r>
    </w:p>
  </w:endnote>
  <w:endnote w:type="continuationSeparator" w:id="0">
    <w:p w:rsidR="00FE1F86" w:rsidRDefault="00FE1F86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A7" w:rsidRPr="008A1E9C" w:rsidRDefault="00BB4EA7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 xml:space="preserve">Київ, 2021. КІАС УФГД. Керівництво користувача. </w:t>
    </w:r>
    <w:r w:rsidR="00B462E9" w:rsidRPr="00EE1B99">
      <w:rPr>
        <w:rFonts w:ascii="Times New Roman" w:hAnsi="Times New Roman" w:cs="Times New Roman"/>
        <w:lang w:val="uk-UA"/>
      </w:rPr>
      <w:t>Зміни до Постанови №100 про обчислення середнього заробітку та внесення зміни до статистичної звітності.</w:t>
    </w:r>
  </w:p>
  <w:p w:rsidR="00BB4EA7" w:rsidRPr="008A1E9C" w:rsidRDefault="00BB4EA7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86" w:rsidRDefault="00FE1F86" w:rsidP="008A1E9C">
      <w:pPr>
        <w:spacing w:after="0" w:line="240" w:lineRule="auto"/>
      </w:pPr>
      <w:r>
        <w:separator/>
      </w:r>
    </w:p>
  </w:footnote>
  <w:footnote w:type="continuationSeparator" w:id="0">
    <w:p w:rsidR="00FE1F86" w:rsidRDefault="00FE1F86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226706"/>
      <w:docPartObj>
        <w:docPartGallery w:val="Page Numbers (Top of Page)"/>
        <w:docPartUnique/>
      </w:docPartObj>
    </w:sdtPr>
    <w:sdtEndPr/>
    <w:sdtContent>
      <w:p w:rsidR="00BB4EA7" w:rsidRDefault="00BB4EA7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4C7D4D" w:rsidRPr="004C7D4D">
          <w:rPr>
            <w:rFonts w:ascii="Times New Roman" w:hAnsi="Times New Roman" w:cs="Times New Roman"/>
            <w:noProof/>
            <w:lang w:val="uk-UA"/>
          </w:rPr>
          <w:t>12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:rsidR="00BB4EA7" w:rsidRDefault="00BB4E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060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F670A"/>
    <w:multiLevelType w:val="multilevel"/>
    <w:tmpl w:val="BCD8510E"/>
    <w:lvl w:ilvl="0">
      <w:start w:val="1"/>
      <w:numFmt w:val="decimal"/>
      <w:lvlText w:val="%1."/>
      <w:lvlJc w:val="left"/>
      <w:pPr>
        <w:ind w:left="128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</w:lvl>
    <w:lvl w:ilvl="3">
      <w:start w:val="1"/>
      <w:numFmt w:val="decimal"/>
      <w:isLgl/>
      <w:lvlText w:val="%1.%2.%3.%4"/>
      <w:lvlJc w:val="left"/>
      <w:pPr>
        <w:ind w:left="1648" w:hanging="720"/>
      </w:pPr>
    </w:lvl>
    <w:lvl w:ilvl="4">
      <w:start w:val="1"/>
      <w:numFmt w:val="decimal"/>
      <w:isLgl/>
      <w:lvlText w:val="%1.%2.%3.%4.%5"/>
      <w:lvlJc w:val="left"/>
      <w:pPr>
        <w:ind w:left="200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080"/>
      </w:pPr>
    </w:lvl>
    <w:lvl w:ilvl="6">
      <w:start w:val="1"/>
      <w:numFmt w:val="decimal"/>
      <w:isLgl/>
      <w:lvlText w:val="%1.%2.%3.%4.%5.%6.%7"/>
      <w:lvlJc w:val="left"/>
      <w:pPr>
        <w:ind w:left="236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</w:lvl>
  </w:abstractNum>
  <w:abstractNum w:abstractNumId="2" w15:restartNumberingAfterBreak="0">
    <w:nsid w:val="034B70DD"/>
    <w:multiLevelType w:val="hybridMultilevel"/>
    <w:tmpl w:val="12EC6F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78C253C"/>
    <w:multiLevelType w:val="hybridMultilevel"/>
    <w:tmpl w:val="4E0A5DEC"/>
    <w:lvl w:ilvl="0" w:tplc="9334B1E6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B20005"/>
        <w:sz w:val="48"/>
        <w:szCs w:val="4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9A94400"/>
    <w:multiLevelType w:val="hybridMultilevel"/>
    <w:tmpl w:val="44B4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52EE8"/>
    <w:multiLevelType w:val="multilevel"/>
    <w:tmpl w:val="E2489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CF29EC"/>
    <w:multiLevelType w:val="hybridMultilevel"/>
    <w:tmpl w:val="F8C0840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25E283B"/>
    <w:multiLevelType w:val="hybridMultilevel"/>
    <w:tmpl w:val="A91C4C5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298519B"/>
    <w:multiLevelType w:val="hybridMultilevel"/>
    <w:tmpl w:val="BD3EAC68"/>
    <w:lvl w:ilvl="0" w:tplc="5B568F6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F91C7C"/>
    <w:multiLevelType w:val="hybridMultilevel"/>
    <w:tmpl w:val="A7A4ED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F676C"/>
    <w:multiLevelType w:val="hybridMultilevel"/>
    <w:tmpl w:val="AA62DEC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 w15:restartNumberingAfterBreak="0">
    <w:nsid w:val="2D9D13C0"/>
    <w:multiLevelType w:val="hybridMultilevel"/>
    <w:tmpl w:val="DB96B0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D10C35"/>
    <w:multiLevelType w:val="multilevel"/>
    <w:tmpl w:val="EA4E7A3A"/>
    <w:lvl w:ilvl="0">
      <w:start w:val="1"/>
      <w:numFmt w:val="decimal"/>
      <w:lvlText w:val="7.%1"/>
      <w:lvlJc w:val="left"/>
      <w:pPr>
        <w:ind w:left="17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11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03" w:hanging="1800"/>
      </w:pPr>
      <w:rPr>
        <w:rFonts w:hint="default"/>
      </w:rPr>
    </w:lvl>
  </w:abstractNum>
  <w:abstractNum w:abstractNumId="15" w15:restartNumberingAfterBreak="0">
    <w:nsid w:val="339758EB"/>
    <w:multiLevelType w:val="hybridMultilevel"/>
    <w:tmpl w:val="0D2821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44E546E"/>
    <w:multiLevelType w:val="hybridMultilevel"/>
    <w:tmpl w:val="87369F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5F1F"/>
    <w:multiLevelType w:val="multilevel"/>
    <w:tmpl w:val="4A286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6603D2"/>
    <w:multiLevelType w:val="multilevel"/>
    <w:tmpl w:val="22B03B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72" w:hanging="1800"/>
      </w:pPr>
      <w:rPr>
        <w:rFonts w:hint="default"/>
      </w:rPr>
    </w:lvl>
  </w:abstractNum>
  <w:abstractNum w:abstractNumId="19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74EC3"/>
    <w:multiLevelType w:val="hybridMultilevel"/>
    <w:tmpl w:val="9926E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83302"/>
    <w:multiLevelType w:val="multilevel"/>
    <w:tmpl w:val="319C95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D5C61"/>
    <w:multiLevelType w:val="hybridMultilevel"/>
    <w:tmpl w:val="C7D8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B94C7A"/>
    <w:multiLevelType w:val="multilevel"/>
    <w:tmpl w:val="CE763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676868"/>
    <w:multiLevelType w:val="multilevel"/>
    <w:tmpl w:val="319C95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9516E"/>
    <w:multiLevelType w:val="hybridMultilevel"/>
    <w:tmpl w:val="B624225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145D91"/>
    <w:multiLevelType w:val="hybridMultilevel"/>
    <w:tmpl w:val="9B3CD68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5DF1355F"/>
    <w:multiLevelType w:val="multilevel"/>
    <w:tmpl w:val="DA66175A"/>
    <w:lvl w:ilvl="0">
      <w:start w:val="2"/>
      <w:numFmt w:val="decimal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504" w:hanging="72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5720" w:hanging="1080"/>
      </w:pPr>
    </w:lvl>
    <w:lvl w:ilvl="6">
      <w:start w:val="1"/>
      <w:numFmt w:val="decimal"/>
      <w:lvlText w:val="%1.%2.%3.%4.%5.%6.%7."/>
      <w:lvlJc w:val="left"/>
      <w:pPr>
        <w:ind w:left="7008" w:hanging="1440"/>
      </w:pPr>
    </w:lvl>
    <w:lvl w:ilvl="7">
      <w:start w:val="1"/>
      <w:numFmt w:val="decimal"/>
      <w:lvlText w:val="%1.%2.%3.%4.%5.%6.%7.%8."/>
      <w:lvlJc w:val="left"/>
      <w:pPr>
        <w:ind w:left="7936" w:hanging="1440"/>
      </w:pPr>
    </w:lvl>
    <w:lvl w:ilvl="8">
      <w:start w:val="1"/>
      <w:numFmt w:val="decimal"/>
      <w:lvlText w:val="%1.%2.%3.%4.%5.%6.%7.%8.%9."/>
      <w:lvlJc w:val="left"/>
      <w:pPr>
        <w:ind w:left="9224" w:hanging="1800"/>
      </w:pPr>
    </w:lvl>
  </w:abstractNum>
  <w:abstractNum w:abstractNumId="32" w15:restartNumberingAfterBreak="0">
    <w:nsid w:val="5ED26AB3"/>
    <w:multiLevelType w:val="multilevel"/>
    <w:tmpl w:val="19507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2E4190"/>
    <w:multiLevelType w:val="multilevel"/>
    <w:tmpl w:val="F01016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648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0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9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6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47" w:hanging="1800"/>
      </w:pPr>
      <w:rPr>
        <w:rFonts w:hint="default"/>
        <w:b/>
      </w:rPr>
    </w:lvl>
  </w:abstractNum>
  <w:abstractNum w:abstractNumId="34" w15:restartNumberingAfterBreak="0">
    <w:nsid w:val="5F603C63"/>
    <w:multiLevelType w:val="multilevel"/>
    <w:tmpl w:val="00401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435E0E"/>
    <w:multiLevelType w:val="hybridMultilevel"/>
    <w:tmpl w:val="7A9C4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F81FE7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C23DA"/>
    <w:multiLevelType w:val="hybridMultilevel"/>
    <w:tmpl w:val="516C101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0" w15:restartNumberingAfterBreak="0">
    <w:nsid w:val="73FA1FE2"/>
    <w:multiLevelType w:val="multilevel"/>
    <w:tmpl w:val="745C5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6C6877"/>
    <w:multiLevelType w:val="hybridMultilevel"/>
    <w:tmpl w:val="F7865050"/>
    <w:lvl w:ilvl="0" w:tplc="7B6C428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FE580F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A7F5F"/>
    <w:multiLevelType w:val="multilevel"/>
    <w:tmpl w:val="AB904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435562"/>
    <w:multiLevelType w:val="multilevel"/>
    <w:tmpl w:val="AC1AE46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b/>
      </w:rPr>
    </w:lvl>
  </w:abstractNum>
  <w:abstractNum w:abstractNumId="44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11"/>
  </w:num>
  <w:num w:numId="5">
    <w:abstractNumId w:val="5"/>
  </w:num>
  <w:num w:numId="6">
    <w:abstractNumId w:val="20"/>
  </w:num>
  <w:num w:numId="7">
    <w:abstractNumId w:val="24"/>
  </w:num>
  <w:num w:numId="8">
    <w:abstractNumId w:val="38"/>
  </w:num>
  <w:num w:numId="9">
    <w:abstractNumId w:val="36"/>
  </w:num>
  <w:num w:numId="10">
    <w:abstractNumId w:val="0"/>
  </w:num>
  <w:num w:numId="11">
    <w:abstractNumId w:val="44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9"/>
  </w:num>
  <w:num w:numId="15">
    <w:abstractNumId w:val="10"/>
  </w:num>
  <w:num w:numId="16">
    <w:abstractNumId w:val="14"/>
  </w:num>
  <w:num w:numId="17">
    <w:abstractNumId w:val="33"/>
  </w:num>
  <w:num w:numId="18">
    <w:abstractNumId w:val="30"/>
  </w:num>
  <w:num w:numId="19">
    <w:abstractNumId w:val="4"/>
  </w:num>
  <w:num w:numId="20">
    <w:abstractNumId w:val="8"/>
  </w:num>
  <w:num w:numId="21">
    <w:abstractNumId w:val="18"/>
  </w:num>
  <w:num w:numId="22">
    <w:abstractNumId w:val="21"/>
  </w:num>
  <w:num w:numId="23">
    <w:abstractNumId w:val="9"/>
  </w:num>
  <w:num w:numId="24">
    <w:abstractNumId w:val="40"/>
  </w:num>
  <w:num w:numId="25">
    <w:abstractNumId w:val="42"/>
  </w:num>
  <w:num w:numId="26">
    <w:abstractNumId w:val="23"/>
  </w:num>
  <w:num w:numId="27">
    <w:abstractNumId w:val="28"/>
  </w:num>
  <w:num w:numId="28">
    <w:abstractNumId w:val="17"/>
  </w:num>
  <w:num w:numId="29">
    <w:abstractNumId w:val="34"/>
  </w:num>
  <w:num w:numId="30">
    <w:abstractNumId w:val="32"/>
  </w:num>
  <w:num w:numId="31">
    <w:abstractNumId w:val="6"/>
  </w:num>
  <w:num w:numId="32">
    <w:abstractNumId w:val="41"/>
  </w:num>
  <w:num w:numId="33">
    <w:abstractNumId w:val="3"/>
  </w:num>
  <w:num w:numId="34">
    <w:abstractNumId w:val="12"/>
  </w:num>
  <w:num w:numId="35">
    <w:abstractNumId w:val="1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7"/>
  </w:num>
  <w:num w:numId="41">
    <w:abstractNumId w:val="13"/>
  </w:num>
  <w:num w:numId="42">
    <w:abstractNumId w:val="25"/>
  </w:num>
  <w:num w:numId="43">
    <w:abstractNumId w:val="35"/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5C"/>
    <w:rsid w:val="0004674B"/>
    <w:rsid w:val="0007191F"/>
    <w:rsid w:val="0007233A"/>
    <w:rsid w:val="000B551E"/>
    <w:rsid w:val="000C5A5C"/>
    <w:rsid w:val="000E4D40"/>
    <w:rsid w:val="00110DF1"/>
    <w:rsid w:val="00126378"/>
    <w:rsid w:val="00140C19"/>
    <w:rsid w:val="00176E8A"/>
    <w:rsid w:val="001F651C"/>
    <w:rsid w:val="0021439E"/>
    <w:rsid w:val="0023201A"/>
    <w:rsid w:val="00254622"/>
    <w:rsid w:val="00256DB2"/>
    <w:rsid w:val="00263F6A"/>
    <w:rsid w:val="00282470"/>
    <w:rsid w:val="00286C73"/>
    <w:rsid w:val="00294AE3"/>
    <w:rsid w:val="00295773"/>
    <w:rsid w:val="002A29C8"/>
    <w:rsid w:val="002B6EF5"/>
    <w:rsid w:val="002C0B33"/>
    <w:rsid w:val="002D30FE"/>
    <w:rsid w:val="0030525F"/>
    <w:rsid w:val="0034209D"/>
    <w:rsid w:val="00352802"/>
    <w:rsid w:val="00386870"/>
    <w:rsid w:val="003A4CC3"/>
    <w:rsid w:val="003C455B"/>
    <w:rsid w:val="003E1AC3"/>
    <w:rsid w:val="003E5BA7"/>
    <w:rsid w:val="00457A83"/>
    <w:rsid w:val="00465045"/>
    <w:rsid w:val="0047111D"/>
    <w:rsid w:val="004A0418"/>
    <w:rsid w:val="004C7D4D"/>
    <w:rsid w:val="004D6E6C"/>
    <w:rsid w:val="004E5DE9"/>
    <w:rsid w:val="004E7C11"/>
    <w:rsid w:val="00525845"/>
    <w:rsid w:val="005572E1"/>
    <w:rsid w:val="005961A2"/>
    <w:rsid w:val="005E3167"/>
    <w:rsid w:val="005E7368"/>
    <w:rsid w:val="00604BFC"/>
    <w:rsid w:val="00653D5F"/>
    <w:rsid w:val="006A7EB8"/>
    <w:rsid w:val="006D25F7"/>
    <w:rsid w:val="006E29E9"/>
    <w:rsid w:val="006F6469"/>
    <w:rsid w:val="007169C2"/>
    <w:rsid w:val="00742B0F"/>
    <w:rsid w:val="00752593"/>
    <w:rsid w:val="007E51A9"/>
    <w:rsid w:val="008510FC"/>
    <w:rsid w:val="0087700D"/>
    <w:rsid w:val="008901A1"/>
    <w:rsid w:val="00891BB0"/>
    <w:rsid w:val="00895F24"/>
    <w:rsid w:val="008A1E9C"/>
    <w:rsid w:val="008D311E"/>
    <w:rsid w:val="008D49C9"/>
    <w:rsid w:val="008E3365"/>
    <w:rsid w:val="008F1C60"/>
    <w:rsid w:val="0091758E"/>
    <w:rsid w:val="009530EE"/>
    <w:rsid w:val="00991339"/>
    <w:rsid w:val="009E47AB"/>
    <w:rsid w:val="00A10273"/>
    <w:rsid w:val="00A33311"/>
    <w:rsid w:val="00A454CA"/>
    <w:rsid w:val="00A828F1"/>
    <w:rsid w:val="00A9035C"/>
    <w:rsid w:val="00AE13FD"/>
    <w:rsid w:val="00B15131"/>
    <w:rsid w:val="00B23BA5"/>
    <w:rsid w:val="00B462E9"/>
    <w:rsid w:val="00B643D2"/>
    <w:rsid w:val="00B6721A"/>
    <w:rsid w:val="00B82F1D"/>
    <w:rsid w:val="00BB4EA7"/>
    <w:rsid w:val="00C20BCD"/>
    <w:rsid w:val="00C30B9E"/>
    <w:rsid w:val="00C44E12"/>
    <w:rsid w:val="00C615F6"/>
    <w:rsid w:val="00C657E1"/>
    <w:rsid w:val="00C708AA"/>
    <w:rsid w:val="00CE31E7"/>
    <w:rsid w:val="00CF1751"/>
    <w:rsid w:val="00D230EF"/>
    <w:rsid w:val="00D31772"/>
    <w:rsid w:val="00D7267E"/>
    <w:rsid w:val="00D86343"/>
    <w:rsid w:val="00D92CB7"/>
    <w:rsid w:val="00DA127E"/>
    <w:rsid w:val="00DB0085"/>
    <w:rsid w:val="00DC5996"/>
    <w:rsid w:val="00DD77C7"/>
    <w:rsid w:val="00DE3F60"/>
    <w:rsid w:val="00DF6560"/>
    <w:rsid w:val="00E3090B"/>
    <w:rsid w:val="00E342B2"/>
    <w:rsid w:val="00E45E64"/>
    <w:rsid w:val="00E6602E"/>
    <w:rsid w:val="00E81224"/>
    <w:rsid w:val="00E829B8"/>
    <w:rsid w:val="00EB489C"/>
    <w:rsid w:val="00F03B00"/>
    <w:rsid w:val="00F25246"/>
    <w:rsid w:val="00F331E8"/>
    <w:rsid w:val="00F47CD4"/>
    <w:rsid w:val="00F47E34"/>
    <w:rsid w:val="00FD4CD3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791E4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29C8"/>
    <w:pPr>
      <w:keepNext/>
      <w:keepLines/>
      <w:spacing w:before="40" w:after="0" w:line="25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9C8"/>
    <w:pPr>
      <w:keepNext/>
      <w:keepLines/>
      <w:spacing w:before="40" w:after="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29C8"/>
    <w:pPr>
      <w:keepNext/>
      <w:keepLines/>
      <w:spacing w:before="40" w:after="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29C8"/>
    <w:pPr>
      <w:keepNext/>
      <w:keepLines/>
      <w:spacing w:before="40" w:after="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29C8"/>
    <w:pPr>
      <w:keepNext/>
      <w:keepLines/>
      <w:spacing w:before="40" w:after="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29C8"/>
    <w:pPr>
      <w:keepNext/>
      <w:keepLines/>
      <w:spacing w:before="40" w:after="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29C8"/>
    <w:pPr>
      <w:keepNext/>
      <w:keepLines/>
      <w:spacing w:before="40" w:after="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  <w:style w:type="character" w:customStyle="1" w:styleId="30">
    <w:name w:val="Заголовок 3 Знак"/>
    <w:basedOn w:val="a1"/>
    <w:link w:val="3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A2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2A2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2A29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2A2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A2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translate">
    <w:name w:val="notranslate"/>
    <w:basedOn w:val="a1"/>
    <w:rsid w:val="002A29C8"/>
  </w:style>
  <w:style w:type="paragraph" w:customStyle="1" w:styleId="Default">
    <w:name w:val="Default"/>
    <w:rsid w:val="002A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D92CB7"/>
    <w:pPr>
      <w:tabs>
        <w:tab w:val="left" w:pos="1320"/>
        <w:tab w:val="right" w:leader="dot" w:pos="9344"/>
      </w:tabs>
      <w:spacing w:after="100"/>
      <w:ind w:firstLine="851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12">
    <w:name w:val="Название объекта1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customStyle="1" w:styleId="22">
    <w:name w:val="Название объекта2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876D-F5A0-4394-8430-C283898D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1428</Words>
  <Characters>8142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Zhivotovskaya</cp:lastModifiedBy>
  <cp:revision>8</cp:revision>
  <dcterms:created xsi:type="dcterms:W3CDTF">2021-10-24T16:38:00Z</dcterms:created>
  <dcterms:modified xsi:type="dcterms:W3CDTF">2022-01-06T14:15:00Z</dcterms:modified>
</cp:coreProperties>
</file>