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90B" w:rsidRPr="00D7267E" w:rsidRDefault="00E3090B" w:rsidP="00E3090B">
      <w:pPr>
        <w:jc w:val="center"/>
        <w:rPr>
          <w:rFonts w:ascii="Times New Roman" w:eastAsia="Times New Roman" w:hAnsi="Times New Roman" w:cs="Times New Roman"/>
          <w:b/>
          <w:sz w:val="32"/>
          <w:szCs w:val="32"/>
          <w:lang w:val="uk-UA" w:eastAsia="ru-RU"/>
        </w:rPr>
      </w:pPr>
    </w:p>
    <w:p w:rsidR="00E3090B" w:rsidRPr="00D7267E" w:rsidRDefault="00E3090B" w:rsidP="00E3090B">
      <w:pPr>
        <w:jc w:val="center"/>
        <w:rPr>
          <w:rFonts w:ascii="Times New Roman" w:eastAsia="Times New Roman" w:hAnsi="Times New Roman" w:cs="Times New Roman"/>
          <w:b/>
          <w:sz w:val="32"/>
          <w:szCs w:val="32"/>
          <w:lang w:val="uk-UA" w:eastAsia="ru-RU"/>
        </w:rPr>
      </w:pPr>
      <w:r w:rsidRPr="00D7267E">
        <w:rPr>
          <w:rFonts w:ascii="Times New Roman" w:eastAsia="Times New Roman" w:hAnsi="Times New Roman" w:cs="Times New Roman"/>
          <w:b/>
          <w:sz w:val="32"/>
          <w:szCs w:val="32"/>
          <w:lang w:val="uk-UA" w:eastAsia="ru-RU"/>
        </w:rPr>
        <w:t>З</w:t>
      </w:r>
      <w:r w:rsidR="00D7267E" w:rsidRPr="00D7267E">
        <w:rPr>
          <w:rFonts w:ascii="Times New Roman" w:eastAsia="Times New Roman" w:hAnsi="Times New Roman" w:cs="Times New Roman"/>
          <w:b/>
          <w:sz w:val="32"/>
          <w:szCs w:val="32"/>
          <w:lang w:val="uk-UA" w:eastAsia="ru-RU"/>
        </w:rPr>
        <w:t>АГАЛЬНИЙ ОПИС СИСТЕМИ</w:t>
      </w:r>
    </w:p>
    <w:p w:rsidR="00E3090B" w:rsidRPr="00E3090B" w:rsidRDefault="00E3090B" w:rsidP="00E3090B">
      <w:pPr>
        <w:spacing w:before="120" w:after="0" w:line="240" w:lineRule="auto"/>
        <w:jc w:val="center"/>
        <w:rPr>
          <w:rFonts w:ascii="Times New Roman" w:eastAsia="Times New Roman" w:hAnsi="Times New Roman" w:cs="Times New Roman"/>
          <w:b/>
          <w:sz w:val="28"/>
          <w:szCs w:val="28"/>
          <w:lang w:val="uk-UA" w:eastAsia="ru-RU"/>
        </w:rPr>
      </w:pPr>
      <w:r w:rsidRPr="00E3090B">
        <w:rPr>
          <w:rFonts w:ascii="Times New Roman" w:eastAsia="Times New Roman" w:hAnsi="Times New Roman" w:cs="Times New Roman"/>
          <w:b/>
          <w:sz w:val="28"/>
          <w:szCs w:val="28"/>
          <w:lang w:val="uk-UA" w:eastAsia="ru-RU"/>
        </w:rPr>
        <w:t xml:space="preserve">Комплексна інформаційно-аналітична система управління фінансово-господарською діяльністю в м. Києві </w:t>
      </w:r>
    </w:p>
    <w:p w:rsidR="00742B0F" w:rsidRDefault="00742B0F" w:rsidP="00E3090B">
      <w:pPr>
        <w:jc w:val="center"/>
        <w:rPr>
          <w:rFonts w:ascii="Times New Roman" w:hAnsi="Times New Roman" w:cs="Times New Roman"/>
          <w:b/>
          <w:bCs/>
          <w:sz w:val="26"/>
          <w:szCs w:val="26"/>
          <w:lang w:val="uk-UA"/>
        </w:rPr>
      </w:pPr>
    </w:p>
    <w:p w:rsidR="00A9035C" w:rsidRDefault="00A9035C" w:rsidP="00E3090B">
      <w:pPr>
        <w:jc w:val="center"/>
        <w:rPr>
          <w:rFonts w:ascii="Times New Roman" w:hAnsi="Times New Roman" w:cs="Times New Roman"/>
          <w:b/>
          <w:bCs/>
          <w:sz w:val="26"/>
          <w:szCs w:val="26"/>
          <w:lang w:val="uk-UA"/>
        </w:rPr>
      </w:pPr>
      <w:r w:rsidRPr="00E3090B">
        <w:rPr>
          <w:rFonts w:ascii="Times New Roman" w:hAnsi="Times New Roman" w:cs="Times New Roman"/>
          <w:b/>
          <w:bCs/>
          <w:sz w:val="26"/>
          <w:szCs w:val="26"/>
          <w:lang w:val="uk-UA"/>
        </w:rPr>
        <w:t>версія 7.11.043</w:t>
      </w:r>
    </w:p>
    <w:p w:rsidR="00E3090B" w:rsidRDefault="00E3090B" w:rsidP="00E3090B">
      <w:pPr>
        <w:jc w:val="center"/>
        <w:rPr>
          <w:rFonts w:ascii="Times New Roman" w:hAnsi="Times New Roman" w:cs="Times New Roman"/>
          <w:b/>
          <w:bCs/>
          <w:sz w:val="26"/>
          <w:szCs w:val="26"/>
          <w:lang w:val="uk-UA"/>
        </w:rPr>
      </w:pPr>
    </w:p>
    <w:sdt>
      <w:sdtPr>
        <w:rPr>
          <w:rFonts w:asciiTheme="minorHAnsi" w:eastAsiaTheme="minorHAnsi" w:hAnsiTheme="minorHAnsi" w:cstheme="minorBidi"/>
          <w:color w:val="auto"/>
          <w:sz w:val="22"/>
          <w:szCs w:val="22"/>
          <w:lang w:val="uk-UA" w:eastAsia="en-US"/>
        </w:rPr>
        <w:id w:val="1660430936"/>
        <w:docPartObj>
          <w:docPartGallery w:val="Table of Contents"/>
          <w:docPartUnique/>
        </w:docPartObj>
      </w:sdtPr>
      <w:sdtEndPr>
        <w:rPr>
          <w:b/>
          <w:bCs/>
        </w:rPr>
      </w:sdtEndPr>
      <w:sdtContent>
        <w:p w:rsidR="002C0B33" w:rsidRDefault="002C0B33" w:rsidP="002C0B33">
          <w:pPr>
            <w:pStyle w:val="a5"/>
            <w:jc w:val="center"/>
            <w:rPr>
              <w:rFonts w:ascii="Times New Roman" w:hAnsi="Times New Roman" w:cs="Times New Roman"/>
              <w:b/>
              <w:color w:val="auto"/>
              <w:sz w:val="28"/>
              <w:szCs w:val="28"/>
              <w:lang w:val="uk-UA"/>
            </w:rPr>
          </w:pPr>
          <w:r w:rsidRPr="002C0B33">
            <w:rPr>
              <w:rFonts w:ascii="Times New Roman" w:hAnsi="Times New Roman" w:cs="Times New Roman"/>
              <w:b/>
              <w:color w:val="auto"/>
              <w:sz w:val="28"/>
              <w:szCs w:val="28"/>
              <w:lang w:val="uk-UA"/>
            </w:rPr>
            <w:t>ЗМІСТ</w:t>
          </w:r>
        </w:p>
        <w:p w:rsidR="00E44741" w:rsidRDefault="00E44741" w:rsidP="00E44741">
          <w:pPr>
            <w:rPr>
              <w:lang w:val="uk-UA" w:eastAsia="ru-RU"/>
            </w:rPr>
          </w:pPr>
        </w:p>
        <w:p w:rsidR="00E44741" w:rsidRPr="00E44741" w:rsidRDefault="00E44741" w:rsidP="00E44741">
          <w:pPr>
            <w:rPr>
              <w:lang w:val="uk-UA" w:eastAsia="ru-RU"/>
            </w:rPr>
          </w:pPr>
        </w:p>
        <w:p w:rsidR="00E44741" w:rsidRPr="00E44741" w:rsidRDefault="002C0B33">
          <w:pPr>
            <w:pStyle w:val="11"/>
            <w:tabs>
              <w:tab w:val="right" w:leader="dot" w:pos="9344"/>
            </w:tabs>
            <w:rPr>
              <w:rFonts w:ascii="Times New Roman" w:eastAsiaTheme="minorEastAsia" w:hAnsi="Times New Roman" w:cs="Times New Roman"/>
              <w:noProof/>
              <w:sz w:val="26"/>
              <w:szCs w:val="26"/>
              <w:lang w:eastAsia="ru-RU"/>
            </w:rPr>
          </w:pPr>
          <w:r w:rsidRPr="00E44741">
            <w:rPr>
              <w:rFonts w:ascii="Times New Roman" w:hAnsi="Times New Roman" w:cs="Times New Roman"/>
              <w:sz w:val="26"/>
              <w:szCs w:val="26"/>
            </w:rPr>
            <w:fldChar w:fldCharType="begin"/>
          </w:r>
          <w:r w:rsidRPr="00E44741">
            <w:rPr>
              <w:rFonts w:ascii="Times New Roman" w:hAnsi="Times New Roman" w:cs="Times New Roman"/>
              <w:sz w:val="26"/>
              <w:szCs w:val="26"/>
            </w:rPr>
            <w:instrText xml:space="preserve"> TOC \o "1-3" \h \z \u </w:instrText>
          </w:r>
          <w:r w:rsidRPr="00E44741">
            <w:rPr>
              <w:rFonts w:ascii="Times New Roman" w:hAnsi="Times New Roman" w:cs="Times New Roman"/>
              <w:sz w:val="26"/>
              <w:szCs w:val="26"/>
            </w:rPr>
            <w:fldChar w:fldCharType="separate"/>
          </w:r>
          <w:hyperlink w:anchor="_Toc92701459" w:history="1">
            <w:r w:rsidR="00E44741" w:rsidRPr="00E44741">
              <w:rPr>
                <w:rStyle w:val="a6"/>
                <w:rFonts w:ascii="Times New Roman" w:hAnsi="Times New Roman" w:cs="Times New Roman"/>
                <w:noProof/>
                <w:sz w:val="26"/>
                <w:szCs w:val="26"/>
                <w:lang w:val="uk-UA"/>
              </w:rPr>
              <w:t>1 ПЕРЕЛІК МОДУЛІВ СИСТЕМИ ЩО ОНОВЛЮЮТЬСЯ</w:t>
            </w:r>
            <w:r w:rsidR="00E44741" w:rsidRPr="00E44741">
              <w:rPr>
                <w:rFonts w:ascii="Times New Roman" w:hAnsi="Times New Roman" w:cs="Times New Roman"/>
                <w:noProof/>
                <w:webHidden/>
                <w:sz w:val="26"/>
                <w:szCs w:val="26"/>
              </w:rPr>
              <w:tab/>
            </w:r>
            <w:r w:rsidR="00E44741" w:rsidRPr="00E44741">
              <w:rPr>
                <w:rFonts w:ascii="Times New Roman" w:hAnsi="Times New Roman" w:cs="Times New Roman"/>
                <w:noProof/>
                <w:webHidden/>
                <w:sz w:val="26"/>
                <w:szCs w:val="26"/>
              </w:rPr>
              <w:fldChar w:fldCharType="begin"/>
            </w:r>
            <w:r w:rsidR="00E44741" w:rsidRPr="00E44741">
              <w:rPr>
                <w:rFonts w:ascii="Times New Roman" w:hAnsi="Times New Roman" w:cs="Times New Roman"/>
                <w:noProof/>
                <w:webHidden/>
                <w:sz w:val="26"/>
                <w:szCs w:val="26"/>
              </w:rPr>
              <w:instrText xml:space="preserve"> PAGEREF _Toc92701459 \h </w:instrText>
            </w:r>
            <w:r w:rsidR="00E44741" w:rsidRPr="00E44741">
              <w:rPr>
                <w:rFonts w:ascii="Times New Roman" w:hAnsi="Times New Roman" w:cs="Times New Roman"/>
                <w:noProof/>
                <w:webHidden/>
                <w:sz w:val="26"/>
                <w:szCs w:val="26"/>
              </w:rPr>
            </w:r>
            <w:r w:rsidR="00E44741" w:rsidRPr="00E44741">
              <w:rPr>
                <w:rFonts w:ascii="Times New Roman" w:hAnsi="Times New Roman" w:cs="Times New Roman"/>
                <w:noProof/>
                <w:webHidden/>
                <w:sz w:val="26"/>
                <w:szCs w:val="26"/>
              </w:rPr>
              <w:fldChar w:fldCharType="separate"/>
            </w:r>
            <w:r w:rsidR="00E44741" w:rsidRPr="00E44741">
              <w:rPr>
                <w:rFonts w:ascii="Times New Roman" w:hAnsi="Times New Roman" w:cs="Times New Roman"/>
                <w:noProof/>
                <w:webHidden/>
                <w:sz w:val="26"/>
                <w:szCs w:val="26"/>
              </w:rPr>
              <w:t>1</w:t>
            </w:r>
            <w:r w:rsidR="00E44741" w:rsidRPr="00E44741">
              <w:rPr>
                <w:rFonts w:ascii="Times New Roman" w:hAnsi="Times New Roman" w:cs="Times New Roman"/>
                <w:noProof/>
                <w:webHidden/>
                <w:sz w:val="26"/>
                <w:szCs w:val="26"/>
              </w:rPr>
              <w:fldChar w:fldCharType="end"/>
            </w:r>
          </w:hyperlink>
        </w:p>
        <w:p w:rsidR="00E44741" w:rsidRPr="00E44741" w:rsidRDefault="00E44741">
          <w:pPr>
            <w:pStyle w:val="21"/>
            <w:tabs>
              <w:tab w:val="right" w:leader="dot" w:pos="9344"/>
            </w:tabs>
            <w:rPr>
              <w:rFonts w:ascii="Times New Roman" w:eastAsiaTheme="minorEastAsia" w:hAnsi="Times New Roman" w:cs="Times New Roman"/>
              <w:noProof/>
              <w:sz w:val="26"/>
              <w:szCs w:val="26"/>
              <w:lang w:eastAsia="ru-RU"/>
            </w:rPr>
          </w:pPr>
          <w:hyperlink w:anchor="_Toc92701460" w:history="1">
            <w:r w:rsidRPr="00E44741">
              <w:rPr>
                <w:rStyle w:val="a6"/>
                <w:rFonts w:ascii="Times New Roman" w:hAnsi="Times New Roman" w:cs="Times New Roman"/>
                <w:bCs/>
                <w:noProof/>
                <w:sz w:val="26"/>
                <w:szCs w:val="26"/>
                <w:lang w:val="uk-UA"/>
              </w:rPr>
              <w:t>1.1 Опис оновлення модуля «Управління фінансовими розрахунками»</w:t>
            </w:r>
            <w:r w:rsidRPr="00E44741">
              <w:rPr>
                <w:rFonts w:ascii="Times New Roman" w:hAnsi="Times New Roman" w:cs="Times New Roman"/>
                <w:noProof/>
                <w:webHidden/>
                <w:sz w:val="26"/>
                <w:szCs w:val="26"/>
              </w:rPr>
              <w:tab/>
            </w:r>
            <w:r w:rsidRPr="00E44741">
              <w:rPr>
                <w:rFonts w:ascii="Times New Roman" w:hAnsi="Times New Roman" w:cs="Times New Roman"/>
                <w:noProof/>
                <w:webHidden/>
                <w:sz w:val="26"/>
                <w:szCs w:val="26"/>
              </w:rPr>
              <w:fldChar w:fldCharType="begin"/>
            </w:r>
            <w:r w:rsidRPr="00E44741">
              <w:rPr>
                <w:rFonts w:ascii="Times New Roman" w:hAnsi="Times New Roman" w:cs="Times New Roman"/>
                <w:noProof/>
                <w:webHidden/>
                <w:sz w:val="26"/>
                <w:szCs w:val="26"/>
              </w:rPr>
              <w:instrText xml:space="preserve"> PAGEREF _Toc92701460 \h </w:instrText>
            </w:r>
            <w:r w:rsidRPr="00E44741">
              <w:rPr>
                <w:rFonts w:ascii="Times New Roman" w:hAnsi="Times New Roman" w:cs="Times New Roman"/>
                <w:noProof/>
                <w:webHidden/>
                <w:sz w:val="26"/>
                <w:szCs w:val="26"/>
              </w:rPr>
            </w:r>
            <w:r w:rsidRPr="00E44741">
              <w:rPr>
                <w:rFonts w:ascii="Times New Roman" w:hAnsi="Times New Roman" w:cs="Times New Roman"/>
                <w:noProof/>
                <w:webHidden/>
                <w:sz w:val="26"/>
                <w:szCs w:val="26"/>
              </w:rPr>
              <w:fldChar w:fldCharType="separate"/>
            </w:r>
            <w:r w:rsidRPr="00E44741">
              <w:rPr>
                <w:rFonts w:ascii="Times New Roman" w:hAnsi="Times New Roman" w:cs="Times New Roman"/>
                <w:noProof/>
                <w:webHidden/>
                <w:sz w:val="26"/>
                <w:szCs w:val="26"/>
              </w:rPr>
              <w:t>2</w:t>
            </w:r>
            <w:r w:rsidRPr="00E44741">
              <w:rPr>
                <w:rFonts w:ascii="Times New Roman" w:hAnsi="Times New Roman" w:cs="Times New Roman"/>
                <w:noProof/>
                <w:webHidden/>
                <w:sz w:val="26"/>
                <w:szCs w:val="26"/>
              </w:rPr>
              <w:fldChar w:fldCharType="end"/>
            </w:r>
          </w:hyperlink>
        </w:p>
        <w:p w:rsidR="00E44741" w:rsidRPr="00E44741" w:rsidRDefault="00E44741">
          <w:pPr>
            <w:pStyle w:val="21"/>
            <w:tabs>
              <w:tab w:val="right" w:leader="dot" w:pos="9344"/>
            </w:tabs>
            <w:rPr>
              <w:rFonts w:ascii="Times New Roman" w:eastAsiaTheme="minorEastAsia" w:hAnsi="Times New Roman" w:cs="Times New Roman"/>
              <w:noProof/>
              <w:sz w:val="26"/>
              <w:szCs w:val="26"/>
              <w:lang w:eastAsia="ru-RU"/>
            </w:rPr>
          </w:pPr>
          <w:hyperlink w:anchor="_Toc92701461" w:history="1">
            <w:r w:rsidRPr="00E44741">
              <w:rPr>
                <w:rStyle w:val="a6"/>
                <w:rFonts w:ascii="Times New Roman" w:hAnsi="Times New Roman" w:cs="Times New Roman"/>
                <w:noProof/>
                <w:sz w:val="26"/>
                <w:szCs w:val="26"/>
                <w:lang w:val="uk-UA"/>
              </w:rPr>
              <w:t>1.2 Опис оновлення модуля «Зобов’язання»</w:t>
            </w:r>
            <w:r w:rsidRPr="00E44741">
              <w:rPr>
                <w:rFonts w:ascii="Times New Roman" w:hAnsi="Times New Roman" w:cs="Times New Roman"/>
                <w:noProof/>
                <w:webHidden/>
                <w:sz w:val="26"/>
                <w:szCs w:val="26"/>
              </w:rPr>
              <w:tab/>
            </w:r>
            <w:r w:rsidRPr="00E44741">
              <w:rPr>
                <w:rFonts w:ascii="Times New Roman" w:hAnsi="Times New Roman" w:cs="Times New Roman"/>
                <w:noProof/>
                <w:webHidden/>
                <w:sz w:val="26"/>
                <w:szCs w:val="26"/>
              </w:rPr>
              <w:fldChar w:fldCharType="begin"/>
            </w:r>
            <w:r w:rsidRPr="00E44741">
              <w:rPr>
                <w:rFonts w:ascii="Times New Roman" w:hAnsi="Times New Roman" w:cs="Times New Roman"/>
                <w:noProof/>
                <w:webHidden/>
                <w:sz w:val="26"/>
                <w:szCs w:val="26"/>
              </w:rPr>
              <w:instrText xml:space="preserve"> PAGEREF _Toc92701461 \h </w:instrText>
            </w:r>
            <w:r w:rsidRPr="00E44741">
              <w:rPr>
                <w:rFonts w:ascii="Times New Roman" w:hAnsi="Times New Roman" w:cs="Times New Roman"/>
                <w:noProof/>
                <w:webHidden/>
                <w:sz w:val="26"/>
                <w:szCs w:val="26"/>
              </w:rPr>
            </w:r>
            <w:r w:rsidRPr="00E44741">
              <w:rPr>
                <w:rFonts w:ascii="Times New Roman" w:hAnsi="Times New Roman" w:cs="Times New Roman"/>
                <w:noProof/>
                <w:webHidden/>
                <w:sz w:val="26"/>
                <w:szCs w:val="26"/>
              </w:rPr>
              <w:fldChar w:fldCharType="separate"/>
            </w:r>
            <w:r w:rsidRPr="00E44741">
              <w:rPr>
                <w:rFonts w:ascii="Times New Roman" w:hAnsi="Times New Roman" w:cs="Times New Roman"/>
                <w:noProof/>
                <w:webHidden/>
                <w:sz w:val="26"/>
                <w:szCs w:val="26"/>
              </w:rPr>
              <w:t>2</w:t>
            </w:r>
            <w:r w:rsidRPr="00E44741">
              <w:rPr>
                <w:rFonts w:ascii="Times New Roman" w:hAnsi="Times New Roman" w:cs="Times New Roman"/>
                <w:noProof/>
                <w:webHidden/>
                <w:sz w:val="26"/>
                <w:szCs w:val="26"/>
              </w:rPr>
              <w:fldChar w:fldCharType="end"/>
            </w:r>
          </w:hyperlink>
        </w:p>
        <w:p w:rsidR="00E44741" w:rsidRPr="00E44741" w:rsidRDefault="00E44741">
          <w:pPr>
            <w:pStyle w:val="21"/>
            <w:tabs>
              <w:tab w:val="right" w:leader="dot" w:pos="9344"/>
            </w:tabs>
            <w:rPr>
              <w:rFonts w:ascii="Times New Roman" w:eastAsiaTheme="minorEastAsia" w:hAnsi="Times New Roman" w:cs="Times New Roman"/>
              <w:noProof/>
              <w:sz w:val="26"/>
              <w:szCs w:val="26"/>
              <w:lang w:eastAsia="ru-RU"/>
            </w:rPr>
          </w:pPr>
          <w:hyperlink w:anchor="_Toc92701462" w:history="1">
            <w:r w:rsidRPr="00E44741">
              <w:rPr>
                <w:rStyle w:val="a6"/>
                <w:rFonts w:ascii="Times New Roman" w:hAnsi="Times New Roman" w:cs="Times New Roman"/>
                <w:bCs/>
                <w:noProof/>
                <w:sz w:val="26"/>
                <w:szCs w:val="26"/>
                <w:lang w:val="uk-UA"/>
              </w:rPr>
              <w:t>1.3 Опис оновлення модуля «Облік договорів»</w:t>
            </w:r>
            <w:r w:rsidRPr="00E44741">
              <w:rPr>
                <w:rFonts w:ascii="Times New Roman" w:hAnsi="Times New Roman" w:cs="Times New Roman"/>
                <w:noProof/>
                <w:webHidden/>
                <w:sz w:val="26"/>
                <w:szCs w:val="26"/>
              </w:rPr>
              <w:tab/>
            </w:r>
            <w:r w:rsidRPr="00E44741">
              <w:rPr>
                <w:rFonts w:ascii="Times New Roman" w:hAnsi="Times New Roman" w:cs="Times New Roman"/>
                <w:noProof/>
                <w:webHidden/>
                <w:sz w:val="26"/>
                <w:szCs w:val="26"/>
              </w:rPr>
              <w:fldChar w:fldCharType="begin"/>
            </w:r>
            <w:r w:rsidRPr="00E44741">
              <w:rPr>
                <w:rFonts w:ascii="Times New Roman" w:hAnsi="Times New Roman" w:cs="Times New Roman"/>
                <w:noProof/>
                <w:webHidden/>
                <w:sz w:val="26"/>
                <w:szCs w:val="26"/>
              </w:rPr>
              <w:instrText xml:space="preserve"> PAGEREF _Toc92701462 \h </w:instrText>
            </w:r>
            <w:r w:rsidRPr="00E44741">
              <w:rPr>
                <w:rFonts w:ascii="Times New Roman" w:hAnsi="Times New Roman" w:cs="Times New Roman"/>
                <w:noProof/>
                <w:webHidden/>
                <w:sz w:val="26"/>
                <w:szCs w:val="26"/>
              </w:rPr>
            </w:r>
            <w:r w:rsidRPr="00E44741">
              <w:rPr>
                <w:rFonts w:ascii="Times New Roman" w:hAnsi="Times New Roman" w:cs="Times New Roman"/>
                <w:noProof/>
                <w:webHidden/>
                <w:sz w:val="26"/>
                <w:szCs w:val="26"/>
              </w:rPr>
              <w:fldChar w:fldCharType="separate"/>
            </w:r>
            <w:r w:rsidRPr="00E44741">
              <w:rPr>
                <w:rFonts w:ascii="Times New Roman" w:hAnsi="Times New Roman" w:cs="Times New Roman"/>
                <w:noProof/>
                <w:webHidden/>
                <w:sz w:val="26"/>
                <w:szCs w:val="26"/>
              </w:rPr>
              <w:t>3</w:t>
            </w:r>
            <w:r w:rsidRPr="00E44741">
              <w:rPr>
                <w:rFonts w:ascii="Times New Roman" w:hAnsi="Times New Roman" w:cs="Times New Roman"/>
                <w:noProof/>
                <w:webHidden/>
                <w:sz w:val="26"/>
                <w:szCs w:val="26"/>
              </w:rPr>
              <w:fldChar w:fldCharType="end"/>
            </w:r>
          </w:hyperlink>
        </w:p>
        <w:p w:rsidR="00E44741" w:rsidRPr="00E44741" w:rsidRDefault="00E44741">
          <w:pPr>
            <w:pStyle w:val="21"/>
            <w:tabs>
              <w:tab w:val="right" w:leader="dot" w:pos="9344"/>
            </w:tabs>
            <w:rPr>
              <w:rFonts w:ascii="Times New Roman" w:eastAsiaTheme="minorEastAsia" w:hAnsi="Times New Roman" w:cs="Times New Roman"/>
              <w:noProof/>
              <w:sz w:val="26"/>
              <w:szCs w:val="26"/>
              <w:lang w:eastAsia="ru-RU"/>
            </w:rPr>
          </w:pPr>
          <w:hyperlink w:anchor="_Toc92701463" w:history="1">
            <w:r w:rsidRPr="00E44741">
              <w:rPr>
                <w:rStyle w:val="a6"/>
                <w:rFonts w:ascii="Times New Roman" w:hAnsi="Times New Roman" w:cs="Times New Roman"/>
                <w:bCs/>
                <w:noProof/>
                <w:sz w:val="26"/>
                <w:szCs w:val="26"/>
                <w:lang w:val="uk-UA"/>
              </w:rPr>
              <w:t>1.4 Опис оновлення модуля «Головна книга»</w:t>
            </w:r>
            <w:r w:rsidRPr="00E44741">
              <w:rPr>
                <w:rFonts w:ascii="Times New Roman" w:hAnsi="Times New Roman" w:cs="Times New Roman"/>
                <w:noProof/>
                <w:webHidden/>
                <w:sz w:val="26"/>
                <w:szCs w:val="26"/>
              </w:rPr>
              <w:tab/>
            </w:r>
            <w:r w:rsidRPr="00E44741">
              <w:rPr>
                <w:rFonts w:ascii="Times New Roman" w:hAnsi="Times New Roman" w:cs="Times New Roman"/>
                <w:noProof/>
                <w:webHidden/>
                <w:sz w:val="26"/>
                <w:szCs w:val="26"/>
              </w:rPr>
              <w:fldChar w:fldCharType="begin"/>
            </w:r>
            <w:r w:rsidRPr="00E44741">
              <w:rPr>
                <w:rFonts w:ascii="Times New Roman" w:hAnsi="Times New Roman" w:cs="Times New Roman"/>
                <w:noProof/>
                <w:webHidden/>
                <w:sz w:val="26"/>
                <w:szCs w:val="26"/>
              </w:rPr>
              <w:instrText xml:space="preserve"> PAGEREF _Toc92701463 \h </w:instrText>
            </w:r>
            <w:r w:rsidRPr="00E44741">
              <w:rPr>
                <w:rFonts w:ascii="Times New Roman" w:hAnsi="Times New Roman" w:cs="Times New Roman"/>
                <w:noProof/>
                <w:webHidden/>
                <w:sz w:val="26"/>
                <w:szCs w:val="26"/>
              </w:rPr>
            </w:r>
            <w:r w:rsidRPr="00E44741">
              <w:rPr>
                <w:rFonts w:ascii="Times New Roman" w:hAnsi="Times New Roman" w:cs="Times New Roman"/>
                <w:noProof/>
                <w:webHidden/>
                <w:sz w:val="26"/>
                <w:szCs w:val="26"/>
              </w:rPr>
              <w:fldChar w:fldCharType="separate"/>
            </w:r>
            <w:r w:rsidRPr="00E44741">
              <w:rPr>
                <w:rFonts w:ascii="Times New Roman" w:hAnsi="Times New Roman" w:cs="Times New Roman"/>
                <w:noProof/>
                <w:webHidden/>
                <w:sz w:val="26"/>
                <w:szCs w:val="26"/>
              </w:rPr>
              <w:t>3</w:t>
            </w:r>
            <w:r w:rsidRPr="00E44741">
              <w:rPr>
                <w:rFonts w:ascii="Times New Roman" w:hAnsi="Times New Roman" w:cs="Times New Roman"/>
                <w:noProof/>
                <w:webHidden/>
                <w:sz w:val="26"/>
                <w:szCs w:val="26"/>
              </w:rPr>
              <w:fldChar w:fldCharType="end"/>
            </w:r>
          </w:hyperlink>
        </w:p>
        <w:p w:rsidR="00E44741" w:rsidRPr="00E44741" w:rsidRDefault="00E44741">
          <w:pPr>
            <w:pStyle w:val="21"/>
            <w:tabs>
              <w:tab w:val="right" w:leader="dot" w:pos="9344"/>
            </w:tabs>
            <w:rPr>
              <w:rFonts w:ascii="Times New Roman" w:eastAsiaTheme="minorEastAsia" w:hAnsi="Times New Roman" w:cs="Times New Roman"/>
              <w:noProof/>
              <w:sz w:val="26"/>
              <w:szCs w:val="26"/>
              <w:lang w:eastAsia="ru-RU"/>
            </w:rPr>
          </w:pPr>
          <w:hyperlink w:anchor="_Toc92701464" w:history="1">
            <w:r w:rsidRPr="00E44741">
              <w:rPr>
                <w:rStyle w:val="a6"/>
                <w:rFonts w:ascii="Times New Roman" w:hAnsi="Times New Roman" w:cs="Times New Roman"/>
                <w:noProof/>
                <w:sz w:val="26"/>
                <w:szCs w:val="26"/>
                <w:lang w:val="uk-UA"/>
              </w:rPr>
              <w:t>1.5 Опис оновлення модуля «Облік матеріальних цінностей»</w:t>
            </w:r>
            <w:r w:rsidRPr="00E44741">
              <w:rPr>
                <w:rFonts w:ascii="Times New Roman" w:hAnsi="Times New Roman" w:cs="Times New Roman"/>
                <w:noProof/>
                <w:webHidden/>
                <w:sz w:val="26"/>
                <w:szCs w:val="26"/>
              </w:rPr>
              <w:tab/>
            </w:r>
            <w:r w:rsidRPr="00E44741">
              <w:rPr>
                <w:rFonts w:ascii="Times New Roman" w:hAnsi="Times New Roman" w:cs="Times New Roman"/>
                <w:noProof/>
                <w:webHidden/>
                <w:sz w:val="26"/>
                <w:szCs w:val="26"/>
              </w:rPr>
              <w:fldChar w:fldCharType="begin"/>
            </w:r>
            <w:r w:rsidRPr="00E44741">
              <w:rPr>
                <w:rFonts w:ascii="Times New Roman" w:hAnsi="Times New Roman" w:cs="Times New Roman"/>
                <w:noProof/>
                <w:webHidden/>
                <w:sz w:val="26"/>
                <w:szCs w:val="26"/>
              </w:rPr>
              <w:instrText xml:space="preserve"> PAGEREF _Toc92701464 \h </w:instrText>
            </w:r>
            <w:r w:rsidRPr="00E44741">
              <w:rPr>
                <w:rFonts w:ascii="Times New Roman" w:hAnsi="Times New Roman" w:cs="Times New Roman"/>
                <w:noProof/>
                <w:webHidden/>
                <w:sz w:val="26"/>
                <w:szCs w:val="26"/>
              </w:rPr>
            </w:r>
            <w:r w:rsidRPr="00E44741">
              <w:rPr>
                <w:rFonts w:ascii="Times New Roman" w:hAnsi="Times New Roman" w:cs="Times New Roman"/>
                <w:noProof/>
                <w:webHidden/>
                <w:sz w:val="26"/>
                <w:szCs w:val="26"/>
              </w:rPr>
              <w:fldChar w:fldCharType="separate"/>
            </w:r>
            <w:r w:rsidRPr="00E44741">
              <w:rPr>
                <w:rFonts w:ascii="Times New Roman" w:hAnsi="Times New Roman" w:cs="Times New Roman"/>
                <w:noProof/>
                <w:webHidden/>
                <w:sz w:val="26"/>
                <w:szCs w:val="26"/>
              </w:rPr>
              <w:t>3</w:t>
            </w:r>
            <w:r w:rsidRPr="00E44741">
              <w:rPr>
                <w:rFonts w:ascii="Times New Roman" w:hAnsi="Times New Roman" w:cs="Times New Roman"/>
                <w:noProof/>
                <w:webHidden/>
                <w:sz w:val="26"/>
                <w:szCs w:val="26"/>
              </w:rPr>
              <w:fldChar w:fldCharType="end"/>
            </w:r>
          </w:hyperlink>
        </w:p>
        <w:p w:rsidR="00E44741" w:rsidRPr="00E44741" w:rsidRDefault="00E44741">
          <w:pPr>
            <w:pStyle w:val="21"/>
            <w:tabs>
              <w:tab w:val="right" w:leader="dot" w:pos="9344"/>
            </w:tabs>
            <w:rPr>
              <w:rFonts w:ascii="Times New Roman" w:eastAsiaTheme="minorEastAsia" w:hAnsi="Times New Roman" w:cs="Times New Roman"/>
              <w:noProof/>
              <w:sz w:val="26"/>
              <w:szCs w:val="26"/>
              <w:lang w:eastAsia="ru-RU"/>
            </w:rPr>
          </w:pPr>
          <w:hyperlink w:anchor="_Toc92701465" w:history="1">
            <w:r w:rsidRPr="00E44741">
              <w:rPr>
                <w:rStyle w:val="a6"/>
                <w:rFonts w:ascii="Times New Roman" w:hAnsi="Times New Roman" w:cs="Times New Roman"/>
                <w:noProof/>
                <w:sz w:val="26"/>
                <w:szCs w:val="26"/>
                <w:lang w:val="uk-UA"/>
              </w:rPr>
              <w:t>1.6 Опис оновлення модуля «Облік персоналу»</w:t>
            </w:r>
            <w:r w:rsidRPr="00E44741">
              <w:rPr>
                <w:rFonts w:ascii="Times New Roman" w:hAnsi="Times New Roman" w:cs="Times New Roman"/>
                <w:noProof/>
                <w:webHidden/>
                <w:sz w:val="26"/>
                <w:szCs w:val="26"/>
              </w:rPr>
              <w:tab/>
            </w:r>
            <w:r w:rsidRPr="00E44741">
              <w:rPr>
                <w:rFonts w:ascii="Times New Roman" w:hAnsi="Times New Roman" w:cs="Times New Roman"/>
                <w:noProof/>
                <w:webHidden/>
                <w:sz w:val="26"/>
                <w:szCs w:val="26"/>
              </w:rPr>
              <w:fldChar w:fldCharType="begin"/>
            </w:r>
            <w:r w:rsidRPr="00E44741">
              <w:rPr>
                <w:rFonts w:ascii="Times New Roman" w:hAnsi="Times New Roman" w:cs="Times New Roman"/>
                <w:noProof/>
                <w:webHidden/>
                <w:sz w:val="26"/>
                <w:szCs w:val="26"/>
              </w:rPr>
              <w:instrText xml:space="preserve"> PAGEREF _Toc92701465 \h </w:instrText>
            </w:r>
            <w:r w:rsidRPr="00E44741">
              <w:rPr>
                <w:rFonts w:ascii="Times New Roman" w:hAnsi="Times New Roman" w:cs="Times New Roman"/>
                <w:noProof/>
                <w:webHidden/>
                <w:sz w:val="26"/>
                <w:szCs w:val="26"/>
              </w:rPr>
            </w:r>
            <w:r w:rsidRPr="00E44741">
              <w:rPr>
                <w:rFonts w:ascii="Times New Roman" w:hAnsi="Times New Roman" w:cs="Times New Roman"/>
                <w:noProof/>
                <w:webHidden/>
                <w:sz w:val="26"/>
                <w:szCs w:val="26"/>
              </w:rPr>
              <w:fldChar w:fldCharType="separate"/>
            </w:r>
            <w:r w:rsidRPr="00E44741">
              <w:rPr>
                <w:rFonts w:ascii="Times New Roman" w:hAnsi="Times New Roman" w:cs="Times New Roman"/>
                <w:noProof/>
                <w:webHidden/>
                <w:sz w:val="26"/>
                <w:szCs w:val="26"/>
              </w:rPr>
              <w:t>4</w:t>
            </w:r>
            <w:r w:rsidRPr="00E44741">
              <w:rPr>
                <w:rFonts w:ascii="Times New Roman" w:hAnsi="Times New Roman" w:cs="Times New Roman"/>
                <w:noProof/>
                <w:webHidden/>
                <w:sz w:val="26"/>
                <w:szCs w:val="26"/>
              </w:rPr>
              <w:fldChar w:fldCharType="end"/>
            </w:r>
          </w:hyperlink>
        </w:p>
        <w:p w:rsidR="002C0B33" w:rsidRDefault="002C0B33">
          <w:r w:rsidRPr="00E44741">
            <w:rPr>
              <w:rFonts w:ascii="Times New Roman" w:hAnsi="Times New Roman" w:cs="Times New Roman"/>
              <w:bCs/>
              <w:sz w:val="26"/>
              <w:szCs w:val="26"/>
              <w:lang w:val="uk-UA"/>
            </w:rPr>
            <w:fldChar w:fldCharType="end"/>
          </w:r>
        </w:p>
      </w:sdtContent>
    </w:sdt>
    <w:p w:rsidR="002C0B33" w:rsidRDefault="002C0B33" w:rsidP="00E3090B">
      <w:pPr>
        <w:jc w:val="center"/>
        <w:rPr>
          <w:rFonts w:ascii="Times New Roman" w:hAnsi="Times New Roman" w:cs="Times New Roman"/>
          <w:b/>
          <w:bCs/>
          <w:sz w:val="26"/>
          <w:szCs w:val="26"/>
          <w:lang w:val="uk-UA"/>
        </w:rPr>
      </w:pPr>
    </w:p>
    <w:p w:rsidR="002C0B33" w:rsidRDefault="002C0B33" w:rsidP="00E3090B">
      <w:pPr>
        <w:jc w:val="center"/>
        <w:rPr>
          <w:rFonts w:ascii="Times New Roman" w:hAnsi="Times New Roman" w:cs="Times New Roman"/>
          <w:b/>
          <w:bCs/>
          <w:sz w:val="26"/>
          <w:szCs w:val="26"/>
          <w:lang w:val="uk-UA"/>
        </w:rPr>
      </w:pPr>
    </w:p>
    <w:p w:rsidR="002C0B33" w:rsidRDefault="002C0B33" w:rsidP="00E3090B">
      <w:pPr>
        <w:jc w:val="center"/>
        <w:rPr>
          <w:rFonts w:ascii="Times New Roman" w:hAnsi="Times New Roman" w:cs="Times New Roman"/>
          <w:b/>
          <w:bCs/>
          <w:sz w:val="26"/>
          <w:szCs w:val="26"/>
          <w:lang w:val="uk-UA"/>
        </w:rPr>
      </w:pPr>
    </w:p>
    <w:p w:rsidR="002C0B33" w:rsidRDefault="002C0B33" w:rsidP="00E3090B">
      <w:pPr>
        <w:jc w:val="center"/>
        <w:rPr>
          <w:rFonts w:ascii="Times New Roman" w:hAnsi="Times New Roman" w:cs="Times New Roman"/>
          <w:b/>
          <w:bCs/>
          <w:sz w:val="26"/>
          <w:szCs w:val="26"/>
          <w:lang w:val="uk-UA"/>
        </w:rPr>
      </w:pPr>
    </w:p>
    <w:p w:rsidR="002C0B33" w:rsidRDefault="002C0B33" w:rsidP="00E3090B">
      <w:pPr>
        <w:jc w:val="center"/>
        <w:rPr>
          <w:rFonts w:ascii="Times New Roman" w:hAnsi="Times New Roman" w:cs="Times New Roman"/>
          <w:b/>
          <w:bCs/>
          <w:sz w:val="26"/>
          <w:szCs w:val="26"/>
          <w:lang w:val="uk-UA"/>
        </w:rPr>
      </w:pPr>
    </w:p>
    <w:p w:rsidR="0023201A" w:rsidRDefault="0023201A" w:rsidP="00E3090B">
      <w:pPr>
        <w:jc w:val="center"/>
        <w:rPr>
          <w:rFonts w:ascii="Times New Roman" w:hAnsi="Times New Roman" w:cs="Times New Roman"/>
          <w:b/>
          <w:bCs/>
          <w:sz w:val="26"/>
          <w:szCs w:val="26"/>
          <w:lang w:val="uk-UA"/>
        </w:rPr>
      </w:pPr>
    </w:p>
    <w:p w:rsidR="0023201A" w:rsidRDefault="0023201A" w:rsidP="00E3090B">
      <w:pPr>
        <w:jc w:val="center"/>
        <w:rPr>
          <w:rFonts w:ascii="Times New Roman" w:hAnsi="Times New Roman" w:cs="Times New Roman"/>
          <w:b/>
          <w:bCs/>
          <w:sz w:val="26"/>
          <w:szCs w:val="26"/>
          <w:lang w:val="uk-UA"/>
        </w:rPr>
      </w:pPr>
    </w:p>
    <w:p w:rsidR="0023201A" w:rsidRDefault="0023201A" w:rsidP="00E3090B">
      <w:pPr>
        <w:jc w:val="center"/>
        <w:rPr>
          <w:rFonts w:ascii="Times New Roman" w:hAnsi="Times New Roman" w:cs="Times New Roman"/>
          <w:b/>
          <w:bCs/>
          <w:sz w:val="26"/>
          <w:szCs w:val="26"/>
          <w:lang w:val="uk-UA"/>
        </w:rPr>
      </w:pPr>
    </w:p>
    <w:p w:rsidR="0023201A" w:rsidRDefault="0023201A" w:rsidP="00E3090B">
      <w:pPr>
        <w:jc w:val="center"/>
        <w:rPr>
          <w:rFonts w:ascii="Times New Roman" w:hAnsi="Times New Roman" w:cs="Times New Roman"/>
          <w:b/>
          <w:bCs/>
          <w:sz w:val="26"/>
          <w:szCs w:val="26"/>
          <w:lang w:val="uk-UA"/>
        </w:rPr>
      </w:pPr>
    </w:p>
    <w:p w:rsidR="0023201A" w:rsidRDefault="0023201A" w:rsidP="00E3090B">
      <w:pPr>
        <w:jc w:val="center"/>
        <w:rPr>
          <w:rFonts w:ascii="Times New Roman" w:hAnsi="Times New Roman" w:cs="Times New Roman"/>
          <w:b/>
          <w:bCs/>
          <w:sz w:val="26"/>
          <w:szCs w:val="26"/>
          <w:lang w:val="uk-UA"/>
        </w:rPr>
      </w:pPr>
    </w:p>
    <w:p w:rsidR="00E44741" w:rsidRDefault="00E44741" w:rsidP="00E3090B">
      <w:pPr>
        <w:jc w:val="center"/>
        <w:rPr>
          <w:rFonts w:ascii="Times New Roman" w:hAnsi="Times New Roman" w:cs="Times New Roman"/>
          <w:b/>
          <w:bCs/>
          <w:sz w:val="26"/>
          <w:szCs w:val="26"/>
          <w:lang w:val="uk-UA"/>
        </w:rPr>
      </w:pPr>
    </w:p>
    <w:p w:rsidR="00E44741" w:rsidRDefault="00E44741" w:rsidP="00E3090B">
      <w:pPr>
        <w:jc w:val="center"/>
        <w:rPr>
          <w:rFonts w:ascii="Times New Roman" w:hAnsi="Times New Roman" w:cs="Times New Roman"/>
          <w:b/>
          <w:bCs/>
          <w:sz w:val="26"/>
          <w:szCs w:val="26"/>
          <w:lang w:val="uk-UA"/>
        </w:rPr>
      </w:pPr>
    </w:p>
    <w:p w:rsidR="00E44741" w:rsidRDefault="00E44741" w:rsidP="00E3090B">
      <w:pPr>
        <w:jc w:val="center"/>
        <w:rPr>
          <w:rFonts w:ascii="Times New Roman" w:hAnsi="Times New Roman" w:cs="Times New Roman"/>
          <w:b/>
          <w:bCs/>
          <w:sz w:val="26"/>
          <w:szCs w:val="26"/>
          <w:lang w:val="uk-UA"/>
        </w:rPr>
      </w:pPr>
      <w:bookmarkStart w:id="0" w:name="_GoBack"/>
      <w:bookmarkEnd w:id="0"/>
    </w:p>
    <w:p w:rsidR="0023201A" w:rsidRDefault="0023201A" w:rsidP="00E3090B">
      <w:pPr>
        <w:jc w:val="center"/>
        <w:rPr>
          <w:rFonts w:ascii="Times New Roman" w:hAnsi="Times New Roman" w:cs="Times New Roman"/>
          <w:b/>
          <w:bCs/>
          <w:sz w:val="26"/>
          <w:szCs w:val="26"/>
          <w:lang w:val="uk-UA"/>
        </w:rPr>
      </w:pPr>
    </w:p>
    <w:p w:rsidR="00C708AA" w:rsidRPr="00F331E8" w:rsidRDefault="00F331E8" w:rsidP="002C0B33">
      <w:pPr>
        <w:pStyle w:val="a"/>
        <w:spacing w:after="240"/>
        <w:contextualSpacing w:val="0"/>
        <w:jc w:val="center"/>
        <w:outlineLvl w:val="0"/>
        <w:rPr>
          <w:rFonts w:ascii="Times New Roman" w:hAnsi="Times New Roman" w:cs="Times New Roman"/>
          <w:b/>
          <w:sz w:val="28"/>
          <w:szCs w:val="28"/>
          <w:lang w:val="uk-UA"/>
        </w:rPr>
      </w:pPr>
      <w:bookmarkStart w:id="1" w:name="_Toc92701459"/>
      <w:r w:rsidRPr="00F331E8">
        <w:rPr>
          <w:rFonts w:ascii="Times New Roman" w:hAnsi="Times New Roman" w:cs="Times New Roman"/>
          <w:b/>
          <w:sz w:val="28"/>
          <w:szCs w:val="28"/>
          <w:lang w:val="uk-UA"/>
        </w:rPr>
        <w:lastRenderedPageBreak/>
        <w:t>ПЕРЕЛІК МОДУЛІВ СИСТЕМИ ЩО ОНОВЛЮ</w:t>
      </w:r>
      <w:r w:rsidR="007E51A9">
        <w:rPr>
          <w:rFonts w:ascii="Times New Roman" w:hAnsi="Times New Roman" w:cs="Times New Roman"/>
          <w:b/>
          <w:sz w:val="28"/>
          <w:szCs w:val="28"/>
          <w:lang w:val="uk-UA"/>
        </w:rPr>
        <w:t>Ю</w:t>
      </w:r>
      <w:r w:rsidRPr="00F331E8">
        <w:rPr>
          <w:rFonts w:ascii="Times New Roman" w:hAnsi="Times New Roman" w:cs="Times New Roman"/>
          <w:b/>
          <w:sz w:val="28"/>
          <w:szCs w:val="28"/>
          <w:lang w:val="uk-UA"/>
        </w:rPr>
        <w:t>ТЬСЯ</w:t>
      </w:r>
      <w:bookmarkEnd w:id="1"/>
    </w:p>
    <w:p w:rsidR="00F331E8" w:rsidRDefault="00F71E7E" w:rsidP="00F331E8">
      <w:pPr>
        <w:pStyle w:val="a"/>
        <w:numPr>
          <w:ilvl w:val="0"/>
          <w:numId w:val="0"/>
        </w:numPr>
        <w:spacing w:after="240"/>
        <w:ind w:firstLine="567"/>
        <w:contextualSpacing w:val="0"/>
        <w:jc w:val="both"/>
        <w:rPr>
          <w:rFonts w:ascii="Times New Roman" w:hAnsi="Times New Roman" w:cs="Times New Roman"/>
          <w:bCs/>
          <w:sz w:val="28"/>
          <w:szCs w:val="28"/>
          <w:lang w:val="uk-UA"/>
        </w:rPr>
      </w:pPr>
      <w:r>
        <w:rPr>
          <w:rFonts w:ascii="Times New Roman" w:hAnsi="Times New Roman" w:cs="Times New Roman"/>
          <w:bCs/>
          <w:sz w:val="28"/>
          <w:szCs w:val="28"/>
          <w:lang w:val="uk-UA"/>
        </w:rPr>
        <w:t>В</w:t>
      </w:r>
      <w:r w:rsidR="00F331E8">
        <w:rPr>
          <w:rFonts w:ascii="Times New Roman" w:hAnsi="Times New Roman" w:cs="Times New Roman"/>
          <w:bCs/>
          <w:sz w:val="28"/>
          <w:szCs w:val="28"/>
          <w:lang w:val="uk-UA"/>
        </w:rPr>
        <w:t xml:space="preserve"> версії 7.11.043, оновлюються наступні модулі</w:t>
      </w:r>
      <w:r w:rsidR="00126378">
        <w:rPr>
          <w:rFonts w:ascii="Times New Roman" w:hAnsi="Times New Roman" w:cs="Times New Roman"/>
          <w:bCs/>
          <w:sz w:val="28"/>
          <w:szCs w:val="28"/>
          <w:lang w:val="uk-UA"/>
        </w:rPr>
        <w:t>.</w:t>
      </w:r>
    </w:p>
    <w:p w:rsidR="00126378" w:rsidRPr="00F331E8" w:rsidRDefault="00126378" w:rsidP="00F331E8">
      <w:pPr>
        <w:pStyle w:val="a"/>
        <w:numPr>
          <w:ilvl w:val="0"/>
          <w:numId w:val="0"/>
        </w:numPr>
        <w:spacing w:after="240"/>
        <w:ind w:firstLine="567"/>
        <w:contextualSpacing w:val="0"/>
        <w:jc w:val="both"/>
        <w:rPr>
          <w:rFonts w:ascii="Times New Roman" w:hAnsi="Times New Roman" w:cs="Times New Roman"/>
          <w:bCs/>
          <w:sz w:val="28"/>
          <w:szCs w:val="28"/>
          <w:lang w:val="uk-UA"/>
        </w:rPr>
      </w:pPr>
      <w:r>
        <w:rPr>
          <w:rFonts w:ascii="Times New Roman" w:hAnsi="Times New Roman" w:cs="Times New Roman"/>
          <w:bCs/>
          <w:noProof/>
          <w:sz w:val="28"/>
          <w:szCs w:val="28"/>
          <w:lang w:eastAsia="ru-RU"/>
        </w:rPr>
        <w:drawing>
          <wp:inline distT="0" distB="0" distL="0" distR="0">
            <wp:extent cx="3905250" cy="4457700"/>
            <wp:effectExtent l="0" t="38100" r="0" b="1905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331E8" w:rsidRDefault="00B6721A" w:rsidP="00B6721A">
      <w:pPr>
        <w:pStyle w:val="a"/>
        <w:numPr>
          <w:ilvl w:val="1"/>
          <w:numId w:val="11"/>
        </w:numPr>
        <w:spacing w:before="240"/>
        <w:ind w:firstLine="567"/>
        <w:contextualSpacing w:val="0"/>
        <w:jc w:val="both"/>
        <w:outlineLvl w:val="1"/>
        <w:rPr>
          <w:rFonts w:ascii="Times New Roman" w:hAnsi="Times New Roman" w:cs="Times New Roman"/>
          <w:b/>
          <w:bCs/>
          <w:sz w:val="28"/>
          <w:szCs w:val="28"/>
          <w:lang w:val="uk-UA"/>
        </w:rPr>
      </w:pPr>
      <w:bookmarkStart w:id="2" w:name="_Toc92701460"/>
      <w:r>
        <w:rPr>
          <w:rFonts w:ascii="Times New Roman" w:hAnsi="Times New Roman" w:cs="Times New Roman"/>
          <w:b/>
          <w:bCs/>
          <w:sz w:val="28"/>
          <w:szCs w:val="28"/>
          <w:lang w:val="uk-UA"/>
        </w:rPr>
        <w:t xml:space="preserve">Опис оновлення </w:t>
      </w:r>
      <w:r w:rsidR="008F1C60">
        <w:rPr>
          <w:rFonts w:ascii="Times New Roman" w:hAnsi="Times New Roman" w:cs="Times New Roman"/>
          <w:b/>
          <w:bCs/>
          <w:sz w:val="28"/>
          <w:szCs w:val="28"/>
          <w:lang w:val="uk-UA"/>
        </w:rPr>
        <w:t>модуля</w:t>
      </w:r>
      <w:r>
        <w:rPr>
          <w:rFonts w:ascii="Times New Roman" w:hAnsi="Times New Roman" w:cs="Times New Roman"/>
          <w:b/>
          <w:bCs/>
          <w:sz w:val="28"/>
          <w:szCs w:val="28"/>
          <w:lang w:val="uk-UA"/>
        </w:rPr>
        <w:t xml:space="preserve"> «</w:t>
      </w:r>
      <w:r w:rsidR="0087700D" w:rsidRPr="0087700D">
        <w:rPr>
          <w:rFonts w:ascii="Times New Roman" w:hAnsi="Times New Roman" w:cs="Times New Roman"/>
          <w:b/>
          <w:bCs/>
          <w:sz w:val="28"/>
          <w:szCs w:val="28"/>
          <w:lang w:val="uk-UA"/>
        </w:rPr>
        <w:t>Управління фінансовими розрахунками</w:t>
      </w:r>
      <w:r>
        <w:rPr>
          <w:rFonts w:ascii="Times New Roman" w:hAnsi="Times New Roman" w:cs="Times New Roman"/>
          <w:b/>
          <w:bCs/>
          <w:sz w:val="28"/>
          <w:szCs w:val="28"/>
          <w:lang w:val="uk-UA"/>
        </w:rPr>
        <w:t>»</w:t>
      </w:r>
      <w:bookmarkEnd w:id="2"/>
    </w:p>
    <w:p w:rsidR="00A9035C" w:rsidRPr="00A9035C" w:rsidRDefault="0087700D" w:rsidP="00B6721A">
      <w:pPr>
        <w:spacing w:after="60"/>
        <w:ind w:firstLine="567"/>
        <w:jc w:val="both"/>
        <w:rPr>
          <w:rFonts w:ascii="Times New Roman" w:hAnsi="Times New Roman" w:cs="Times New Roman"/>
          <w:sz w:val="28"/>
          <w:szCs w:val="28"/>
          <w:lang w:val="uk-UA"/>
        </w:rPr>
      </w:pPr>
      <w:r>
        <w:rPr>
          <w:rFonts w:ascii="Times New Roman" w:hAnsi="Times New Roman" w:cs="Times New Roman"/>
          <w:bCs/>
          <w:sz w:val="28"/>
          <w:szCs w:val="28"/>
          <w:lang w:val="uk-UA"/>
        </w:rPr>
        <w:t>В м</w:t>
      </w:r>
      <w:r w:rsidRPr="0087700D">
        <w:rPr>
          <w:rFonts w:ascii="Times New Roman" w:hAnsi="Times New Roman" w:cs="Times New Roman"/>
          <w:bCs/>
          <w:sz w:val="28"/>
          <w:szCs w:val="28"/>
          <w:lang w:val="uk-UA"/>
        </w:rPr>
        <w:t>еню «</w:t>
      </w:r>
      <w:r>
        <w:rPr>
          <w:rFonts w:ascii="Times New Roman" w:hAnsi="Times New Roman" w:cs="Times New Roman"/>
          <w:bCs/>
          <w:sz w:val="28"/>
          <w:szCs w:val="28"/>
          <w:lang w:val="uk-UA"/>
        </w:rPr>
        <w:t xml:space="preserve">Управління </w:t>
      </w:r>
      <w:r w:rsidR="00A454CA">
        <w:rPr>
          <w:rFonts w:ascii="Times New Roman" w:hAnsi="Times New Roman" w:cs="Times New Roman"/>
          <w:bCs/>
          <w:sz w:val="28"/>
          <w:szCs w:val="28"/>
          <w:lang w:val="uk-UA"/>
        </w:rPr>
        <w:t>г</w:t>
      </w:r>
      <w:r w:rsidR="00A9035C" w:rsidRPr="0087700D">
        <w:rPr>
          <w:rFonts w:ascii="Times New Roman" w:hAnsi="Times New Roman" w:cs="Times New Roman"/>
          <w:bCs/>
          <w:sz w:val="28"/>
          <w:szCs w:val="28"/>
          <w:lang w:val="uk-UA"/>
        </w:rPr>
        <w:t>рошов</w:t>
      </w:r>
      <w:r>
        <w:rPr>
          <w:rFonts w:ascii="Times New Roman" w:hAnsi="Times New Roman" w:cs="Times New Roman"/>
          <w:bCs/>
          <w:sz w:val="28"/>
          <w:szCs w:val="28"/>
          <w:lang w:val="uk-UA"/>
        </w:rPr>
        <w:t>ими</w:t>
      </w:r>
      <w:r w:rsidR="00A9035C" w:rsidRPr="0087700D">
        <w:rPr>
          <w:rFonts w:ascii="Times New Roman" w:hAnsi="Times New Roman" w:cs="Times New Roman"/>
          <w:bCs/>
          <w:sz w:val="28"/>
          <w:szCs w:val="28"/>
          <w:lang w:val="uk-UA"/>
        </w:rPr>
        <w:t xml:space="preserve"> засоб</w:t>
      </w:r>
      <w:r>
        <w:rPr>
          <w:rFonts w:ascii="Times New Roman" w:hAnsi="Times New Roman" w:cs="Times New Roman"/>
          <w:bCs/>
          <w:sz w:val="28"/>
          <w:szCs w:val="28"/>
          <w:lang w:val="uk-UA"/>
        </w:rPr>
        <w:t>ами</w:t>
      </w:r>
      <w:r w:rsidRPr="0087700D">
        <w:rPr>
          <w:rFonts w:ascii="Times New Roman" w:hAnsi="Times New Roman" w:cs="Times New Roman"/>
          <w:bCs/>
          <w:sz w:val="28"/>
          <w:szCs w:val="28"/>
          <w:lang w:val="uk-UA"/>
        </w:rPr>
        <w:t>»</w:t>
      </w:r>
      <w:r>
        <w:rPr>
          <w:rFonts w:ascii="Times New Roman" w:hAnsi="Times New Roman" w:cs="Times New Roman"/>
          <w:b/>
          <w:bCs/>
          <w:sz w:val="28"/>
          <w:szCs w:val="28"/>
          <w:lang w:val="uk-UA"/>
        </w:rPr>
        <w:t xml:space="preserve"> </w:t>
      </w:r>
      <w:r>
        <w:rPr>
          <w:rFonts w:ascii="Times New Roman" w:hAnsi="Times New Roman" w:cs="Times New Roman"/>
          <w:sz w:val="28"/>
          <w:szCs w:val="28"/>
          <w:lang w:val="uk-UA"/>
        </w:rPr>
        <w:t>п</w:t>
      </w:r>
      <w:r w:rsidR="00A9035C" w:rsidRPr="00A9035C">
        <w:rPr>
          <w:rFonts w:ascii="Times New Roman" w:hAnsi="Times New Roman" w:cs="Times New Roman"/>
          <w:sz w:val="28"/>
          <w:szCs w:val="28"/>
          <w:lang w:val="uk-UA"/>
        </w:rPr>
        <w:t xml:space="preserve">ри встановленому параметрі в налаштуваннях «Заборонити коригування підстави по проведеним </w:t>
      </w:r>
      <w:r w:rsidR="00D7267E" w:rsidRPr="00A9035C">
        <w:rPr>
          <w:rFonts w:ascii="Times New Roman" w:hAnsi="Times New Roman" w:cs="Times New Roman"/>
          <w:sz w:val="28"/>
          <w:szCs w:val="28"/>
          <w:lang w:val="uk-UA"/>
        </w:rPr>
        <w:t>оплатах</w:t>
      </w:r>
      <w:r w:rsidR="00A9035C" w:rsidRPr="00A9035C">
        <w:rPr>
          <w:rFonts w:ascii="Times New Roman" w:hAnsi="Times New Roman" w:cs="Times New Roman"/>
          <w:sz w:val="28"/>
          <w:szCs w:val="28"/>
          <w:lang w:val="uk-UA"/>
        </w:rPr>
        <w:t xml:space="preserve">», в </w:t>
      </w:r>
      <w:r w:rsidR="002C0B33">
        <w:rPr>
          <w:rFonts w:ascii="Times New Roman" w:hAnsi="Times New Roman" w:cs="Times New Roman"/>
          <w:sz w:val="28"/>
          <w:szCs w:val="28"/>
          <w:lang w:val="uk-UA"/>
        </w:rPr>
        <w:t>меню</w:t>
      </w:r>
      <w:r w:rsidR="00A9035C" w:rsidRPr="00A9035C">
        <w:rPr>
          <w:rFonts w:ascii="Times New Roman" w:hAnsi="Times New Roman" w:cs="Times New Roman"/>
          <w:sz w:val="28"/>
          <w:szCs w:val="28"/>
          <w:lang w:val="uk-UA"/>
        </w:rPr>
        <w:t xml:space="preserve"> виписки банків реалізовано заборону на видалення документів підстав за допомогою комбінації Shift+F8 в проведених платіжних документах.</w:t>
      </w:r>
    </w:p>
    <w:p w:rsidR="00A9035C" w:rsidRDefault="00A9035C" w:rsidP="0087700D">
      <w:pPr>
        <w:ind w:firstLine="567"/>
        <w:jc w:val="both"/>
        <w:rPr>
          <w:rFonts w:ascii="Times New Roman" w:hAnsi="Times New Roman" w:cs="Times New Roman"/>
          <w:sz w:val="28"/>
          <w:szCs w:val="28"/>
          <w:lang w:val="uk-UA"/>
        </w:rPr>
      </w:pPr>
      <w:r w:rsidRPr="00A9035C">
        <w:rPr>
          <w:rFonts w:ascii="Times New Roman" w:hAnsi="Times New Roman" w:cs="Times New Roman"/>
          <w:sz w:val="28"/>
          <w:szCs w:val="28"/>
          <w:lang w:val="uk-UA"/>
        </w:rPr>
        <w:t>Реалізован</w:t>
      </w:r>
      <w:r w:rsidR="0087700D">
        <w:rPr>
          <w:rFonts w:ascii="Times New Roman" w:hAnsi="Times New Roman" w:cs="Times New Roman"/>
          <w:sz w:val="28"/>
          <w:szCs w:val="28"/>
          <w:lang w:val="uk-UA"/>
        </w:rPr>
        <w:t>о</w:t>
      </w:r>
      <w:r w:rsidRPr="00A9035C">
        <w:rPr>
          <w:rFonts w:ascii="Times New Roman" w:hAnsi="Times New Roman" w:cs="Times New Roman"/>
          <w:sz w:val="28"/>
          <w:szCs w:val="28"/>
          <w:lang w:val="uk-UA"/>
        </w:rPr>
        <w:t xml:space="preserve"> можливість рознесення по статтям по </w:t>
      </w:r>
      <w:proofErr w:type="spellStart"/>
      <w:r w:rsidRPr="00A9035C">
        <w:rPr>
          <w:rFonts w:ascii="Times New Roman" w:hAnsi="Times New Roman" w:cs="Times New Roman"/>
          <w:sz w:val="28"/>
          <w:szCs w:val="28"/>
          <w:lang w:val="uk-UA"/>
        </w:rPr>
        <w:t>Alt+S</w:t>
      </w:r>
      <w:proofErr w:type="spellEnd"/>
      <w:r w:rsidRPr="00A9035C">
        <w:rPr>
          <w:rFonts w:ascii="Times New Roman" w:hAnsi="Times New Roman" w:cs="Times New Roman"/>
          <w:sz w:val="28"/>
          <w:szCs w:val="28"/>
          <w:lang w:val="uk-UA"/>
        </w:rPr>
        <w:t xml:space="preserve"> в реєстрі виписок банка.</w:t>
      </w:r>
    </w:p>
    <w:p w:rsidR="0087700D" w:rsidRDefault="00B6721A" w:rsidP="00B6721A">
      <w:pPr>
        <w:pStyle w:val="2"/>
        <w:numPr>
          <w:ilvl w:val="1"/>
          <w:numId w:val="11"/>
        </w:numPr>
        <w:spacing w:after="240"/>
        <w:ind w:firstLine="567"/>
        <w:rPr>
          <w:rFonts w:ascii="Times New Roman" w:hAnsi="Times New Roman" w:cs="Times New Roman"/>
          <w:b/>
          <w:color w:val="auto"/>
          <w:sz w:val="28"/>
          <w:szCs w:val="28"/>
          <w:lang w:val="uk-UA"/>
        </w:rPr>
      </w:pPr>
      <w:bookmarkStart w:id="3" w:name="_Toc92701461"/>
      <w:r>
        <w:rPr>
          <w:rFonts w:ascii="Times New Roman" w:hAnsi="Times New Roman" w:cs="Times New Roman"/>
          <w:b/>
          <w:color w:val="auto"/>
          <w:sz w:val="28"/>
          <w:szCs w:val="28"/>
          <w:lang w:val="uk-UA"/>
        </w:rPr>
        <w:t xml:space="preserve">Опис оновлення </w:t>
      </w:r>
      <w:r w:rsidR="008F1C60">
        <w:rPr>
          <w:rFonts w:ascii="Times New Roman" w:hAnsi="Times New Roman" w:cs="Times New Roman"/>
          <w:b/>
          <w:color w:val="auto"/>
          <w:sz w:val="28"/>
          <w:szCs w:val="28"/>
          <w:lang w:val="uk-UA"/>
        </w:rPr>
        <w:t>модуля</w:t>
      </w:r>
      <w:r>
        <w:rPr>
          <w:rFonts w:ascii="Times New Roman" w:hAnsi="Times New Roman" w:cs="Times New Roman"/>
          <w:b/>
          <w:color w:val="auto"/>
          <w:sz w:val="28"/>
          <w:szCs w:val="28"/>
          <w:lang w:val="uk-UA"/>
        </w:rPr>
        <w:t xml:space="preserve"> «</w:t>
      </w:r>
      <w:r w:rsidR="0087700D" w:rsidRPr="0087700D">
        <w:rPr>
          <w:rFonts w:ascii="Times New Roman" w:hAnsi="Times New Roman" w:cs="Times New Roman"/>
          <w:b/>
          <w:color w:val="auto"/>
          <w:sz w:val="28"/>
          <w:szCs w:val="28"/>
          <w:lang w:val="uk-UA"/>
        </w:rPr>
        <w:t>Зобов’язання</w:t>
      </w:r>
      <w:r>
        <w:rPr>
          <w:rFonts w:ascii="Times New Roman" w:hAnsi="Times New Roman" w:cs="Times New Roman"/>
          <w:b/>
          <w:color w:val="auto"/>
          <w:sz w:val="28"/>
          <w:szCs w:val="28"/>
          <w:lang w:val="uk-UA"/>
        </w:rPr>
        <w:t>»</w:t>
      </w:r>
      <w:bookmarkEnd w:id="3"/>
    </w:p>
    <w:p w:rsidR="00B6721A" w:rsidRPr="00B6721A" w:rsidRDefault="00B6721A" w:rsidP="00B6721A">
      <w:pPr>
        <w:ind w:firstLine="567"/>
        <w:jc w:val="both"/>
        <w:rPr>
          <w:rFonts w:ascii="Times New Roman" w:hAnsi="Times New Roman" w:cs="Times New Roman"/>
          <w:sz w:val="28"/>
          <w:szCs w:val="28"/>
          <w:lang w:val="uk-UA"/>
        </w:rPr>
      </w:pPr>
      <w:r w:rsidRPr="00B6721A">
        <w:rPr>
          <w:rFonts w:ascii="Times New Roman" w:hAnsi="Times New Roman" w:cs="Times New Roman"/>
          <w:sz w:val="28"/>
          <w:szCs w:val="28"/>
          <w:lang w:val="uk-UA"/>
        </w:rPr>
        <w:t>Реєстр зобов'язань. У меню Сервіс/Налаштування доданий новий параметр «Автоматичне заповнення параметра Не опубліковувати (НО) для КВК: 100, 210, 330, 360, 596, 638, 652, 662, 664». Якщо він активований, то при створенні фінансового зобов'</w:t>
      </w:r>
      <w:r w:rsidR="00FC1EE2">
        <w:rPr>
          <w:rFonts w:ascii="Times New Roman" w:hAnsi="Times New Roman" w:cs="Times New Roman"/>
          <w:sz w:val="28"/>
          <w:szCs w:val="28"/>
          <w:lang w:val="uk-UA"/>
        </w:rPr>
        <w:t>язання автоматично буде заповнена</w:t>
      </w:r>
      <w:r w:rsidRPr="00B6721A">
        <w:rPr>
          <w:rFonts w:ascii="Times New Roman" w:hAnsi="Times New Roman" w:cs="Times New Roman"/>
          <w:sz w:val="28"/>
          <w:szCs w:val="28"/>
          <w:lang w:val="uk-UA"/>
        </w:rPr>
        <w:t xml:space="preserve"> ознака «Не публікувати (НО)», по рахунках з зазначеними КВК.</w:t>
      </w:r>
    </w:p>
    <w:p w:rsidR="00B6721A" w:rsidRPr="00B6721A" w:rsidRDefault="00B6721A" w:rsidP="00B6721A">
      <w:pPr>
        <w:spacing w:after="60"/>
        <w:ind w:firstLine="567"/>
        <w:jc w:val="both"/>
        <w:rPr>
          <w:rFonts w:ascii="Times New Roman" w:hAnsi="Times New Roman" w:cs="Times New Roman"/>
          <w:sz w:val="28"/>
          <w:szCs w:val="28"/>
          <w:lang w:val="uk-UA"/>
        </w:rPr>
      </w:pPr>
      <w:r w:rsidRPr="00B6721A">
        <w:rPr>
          <w:rFonts w:ascii="Times New Roman" w:hAnsi="Times New Roman" w:cs="Times New Roman"/>
          <w:sz w:val="28"/>
          <w:szCs w:val="28"/>
          <w:lang w:val="uk-UA"/>
        </w:rPr>
        <w:lastRenderedPageBreak/>
        <w:t xml:space="preserve">Реалізовано виведення повідомлення при видаленні документів в </w:t>
      </w:r>
      <w:r w:rsidR="002C0B33">
        <w:rPr>
          <w:rFonts w:ascii="Times New Roman" w:hAnsi="Times New Roman" w:cs="Times New Roman"/>
          <w:sz w:val="28"/>
          <w:szCs w:val="28"/>
          <w:lang w:val="uk-UA"/>
        </w:rPr>
        <w:t xml:space="preserve">меню </w:t>
      </w:r>
      <w:r w:rsidRPr="00B6721A">
        <w:rPr>
          <w:rFonts w:ascii="Times New Roman" w:hAnsi="Times New Roman" w:cs="Times New Roman"/>
          <w:sz w:val="28"/>
          <w:szCs w:val="28"/>
          <w:lang w:val="uk-UA"/>
        </w:rPr>
        <w:t>Документи інвентаризації розрахунків.</w:t>
      </w:r>
    </w:p>
    <w:p w:rsidR="00B6721A" w:rsidRPr="00B6721A" w:rsidRDefault="00B6721A" w:rsidP="00B6721A">
      <w:pPr>
        <w:ind w:firstLine="567"/>
        <w:jc w:val="both"/>
        <w:rPr>
          <w:rFonts w:ascii="Times New Roman" w:hAnsi="Times New Roman" w:cs="Times New Roman"/>
          <w:sz w:val="28"/>
          <w:szCs w:val="28"/>
          <w:lang w:val="uk-UA"/>
        </w:rPr>
      </w:pPr>
      <w:r w:rsidRPr="00B6721A">
        <w:rPr>
          <w:rFonts w:ascii="Times New Roman" w:hAnsi="Times New Roman" w:cs="Times New Roman"/>
          <w:sz w:val="28"/>
          <w:szCs w:val="28"/>
          <w:lang w:val="uk-UA"/>
        </w:rPr>
        <w:t>Реалізована можливість в Картотеці обліку взаєморозрахунків формування декількох актів звірки по відміченим в реєстрі контрагентам у друкованій формі звіту «FR Акт звірки» (R393_009.RPF).</w:t>
      </w:r>
    </w:p>
    <w:p w:rsidR="00A9035C" w:rsidRPr="00B6721A" w:rsidRDefault="00B6721A" w:rsidP="00B6721A">
      <w:pPr>
        <w:pStyle w:val="2"/>
        <w:numPr>
          <w:ilvl w:val="1"/>
          <w:numId w:val="11"/>
        </w:numPr>
        <w:spacing w:after="240"/>
        <w:ind w:firstLine="567"/>
        <w:rPr>
          <w:rFonts w:ascii="Times New Roman" w:hAnsi="Times New Roman" w:cs="Times New Roman"/>
          <w:b/>
          <w:bCs/>
          <w:color w:val="auto"/>
          <w:sz w:val="28"/>
          <w:szCs w:val="28"/>
          <w:lang w:val="uk-UA"/>
        </w:rPr>
      </w:pPr>
      <w:bookmarkStart w:id="4" w:name="_Toc92701462"/>
      <w:r>
        <w:rPr>
          <w:rFonts w:ascii="Times New Roman" w:hAnsi="Times New Roman" w:cs="Times New Roman"/>
          <w:b/>
          <w:bCs/>
          <w:color w:val="auto"/>
          <w:sz w:val="28"/>
          <w:szCs w:val="28"/>
          <w:lang w:val="uk-UA"/>
        </w:rPr>
        <w:t xml:space="preserve">Опис оновлення </w:t>
      </w:r>
      <w:r w:rsidR="008F1C60">
        <w:rPr>
          <w:rFonts w:ascii="Times New Roman" w:hAnsi="Times New Roman" w:cs="Times New Roman"/>
          <w:b/>
          <w:bCs/>
          <w:color w:val="auto"/>
          <w:sz w:val="28"/>
          <w:szCs w:val="28"/>
          <w:lang w:val="uk-UA"/>
        </w:rPr>
        <w:t>модуля</w:t>
      </w:r>
      <w:r>
        <w:rPr>
          <w:rFonts w:ascii="Times New Roman" w:hAnsi="Times New Roman" w:cs="Times New Roman"/>
          <w:b/>
          <w:bCs/>
          <w:color w:val="auto"/>
          <w:sz w:val="28"/>
          <w:szCs w:val="28"/>
          <w:lang w:val="uk-UA"/>
        </w:rPr>
        <w:t xml:space="preserve"> «</w:t>
      </w:r>
      <w:r w:rsidR="00A9035C" w:rsidRPr="00B6721A">
        <w:rPr>
          <w:rFonts w:ascii="Times New Roman" w:hAnsi="Times New Roman" w:cs="Times New Roman"/>
          <w:b/>
          <w:bCs/>
          <w:color w:val="auto"/>
          <w:sz w:val="28"/>
          <w:szCs w:val="28"/>
          <w:lang w:val="uk-UA"/>
        </w:rPr>
        <w:t>Облік договорів</w:t>
      </w:r>
      <w:r>
        <w:rPr>
          <w:rFonts w:ascii="Times New Roman" w:hAnsi="Times New Roman" w:cs="Times New Roman"/>
          <w:b/>
          <w:bCs/>
          <w:color w:val="auto"/>
          <w:sz w:val="28"/>
          <w:szCs w:val="28"/>
          <w:lang w:val="uk-UA"/>
        </w:rPr>
        <w:t>»</w:t>
      </w:r>
      <w:bookmarkEnd w:id="4"/>
      <w:r w:rsidR="005572E1" w:rsidRPr="00B6721A">
        <w:rPr>
          <w:rFonts w:ascii="Times New Roman" w:hAnsi="Times New Roman" w:cs="Times New Roman"/>
          <w:b/>
          <w:bCs/>
          <w:color w:val="auto"/>
          <w:sz w:val="28"/>
          <w:szCs w:val="28"/>
          <w:lang w:val="uk-UA"/>
        </w:rPr>
        <w:t xml:space="preserve"> </w:t>
      </w:r>
    </w:p>
    <w:p w:rsidR="00B6721A" w:rsidRDefault="00A9035C" w:rsidP="00B6721A">
      <w:pPr>
        <w:spacing w:after="60"/>
        <w:ind w:firstLine="567"/>
        <w:jc w:val="both"/>
        <w:rPr>
          <w:rFonts w:ascii="Times New Roman" w:hAnsi="Times New Roman" w:cs="Times New Roman"/>
          <w:sz w:val="28"/>
          <w:szCs w:val="28"/>
          <w:lang w:val="uk-UA"/>
        </w:rPr>
      </w:pPr>
      <w:r w:rsidRPr="00A9035C">
        <w:rPr>
          <w:rFonts w:ascii="Times New Roman" w:hAnsi="Times New Roman" w:cs="Times New Roman"/>
          <w:sz w:val="28"/>
          <w:szCs w:val="28"/>
          <w:lang w:val="uk-UA"/>
        </w:rPr>
        <w:t>Внесено змін</w:t>
      </w:r>
      <w:r w:rsidR="00B6721A">
        <w:rPr>
          <w:rFonts w:ascii="Times New Roman" w:hAnsi="Times New Roman" w:cs="Times New Roman"/>
          <w:sz w:val="28"/>
          <w:szCs w:val="28"/>
          <w:lang w:val="uk-UA"/>
        </w:rPr>
        <w:t>и</w:t>
      </w:r>
      <w:r w:rsidRPr="00A9035C">
        <w:rPr>
          <w:rFonts w:ascii="Times New Roman" w:hAnsi="Times New Roman" w:cs="Times New Roman"/>
          <w:sz w:val="28"/>
          <w:szCs w:val="28"/>
          <w:lang w:val="uk-UA"/>
        </w:rPr>
        <w:t xml:space="preserve"> до звіту «FR Експорт для Е</w:t>
      </w:r>
      <w:r w:rsidRPr="00A9035C">
        <w:rPr>
          <w:rFonts w:ascii="Times New Roman" w:hAnsi="Times New Roman" w:cs="Times New Roman"/>
          <w:sz w:val="28"/>
          <w:szCs w:val="28"/>
          <w:lang w:val="uk-UA"/>
        </w:rPr>
        <w:noBreakHyphen/>
        <w:t>дата» (R302_007.RPF).</w:t>
      </w:r>
      <w:r w:rsidR="00B6721A">
        <w:rPr>
          <w:rFonts w:ascii="Times New Roman" w:hAnsi="Times New Roman" w:cs="Times New Roman"/>
          <w:sz w:val="28"/>
          <w:szCs w:val="28"/>
          <w:lang w:val="uk-UA"/>
        </w:rPr>
        <w:t xml:space="preserve"> </w:t>
      </w:r>
      <w:r w:rsidRPr="00A9035C">
        <w:rPr>
          <w:rFonts w:ascii="Times New Roman" w:hAnsi="Times New Roman" w:cs="Times New Roman"/>
          <w:sz w:val="28"/>
          <w:szCs w:val="28"/>
          <w:lang w:val="uk-UA"/>
        </w:rPr>
        <w:t>За параметром «Специфікація договор</w:t>
      </w:r>
      <w:r w:rsidR="00B6721A">
        <w:rPr>
          <w:rFonts w:ascii="Times New Roman" w:hAnsi="Times New Roman" w:cs="Times New Roman"/>
          <w:sz w:val="28"/>
          <w:szCs w:val="28"/>
          <w:lang w:val="uk-UA"/>
        </w:rPr>
        <w:t>у</w:t>
      </w:r>
      <w:r w:rsidRPr="00A9035C">
        <w:rPr>
          <w:rFonts w:ascii="Times New Roman" w:hAnsi="Times New Roman" w:cs="Times New Roman"/>
          <w:sz w:val="28"/>
          <w:szCs w:val="28"/>
          <w:lang w:val="uk-UA"/>
        </w:rPr>
        <w:t xml:space="preserve">» тепер вивантажується специфікація тільки основного договору (Угоди), без зазначеної галочки «Додаткова угода». </w:t>
      </w:r>
    </w:p>
    <w:p w:rsidR="00A9035C" w:rsidRPr="00A9035C" w:rsidRDefault="00A9035C" w:rsidP="00B6721A">
      <w:pPr>
        <w:ind w:firstLine="567"/>
        <w:jc w:val="both"/>
        <w:rPr>
          <w:rFonts w:ascii="Times New Roman" w:hAnsi="Times New Roman" w:cs="Times New Roman"/>
          <w:sz w:val="28"/>
          <w:szCs w:val="28"/>
          <w:lang w:val="uk-UA"/>
        </w:rPr>
      </w:pPr>
      <w:r w:rsidRPr="00A9035C">
        <w:rPr>
          <w:rFonts w:ascii="Times New Roman" w:hAnsi="Times New Roman" w:cs="Times New Roman"/>
          <w:sz w:val="28"/>
          <w:szCs w:val="28"/>
          <w:lang w:val="uk-UA"/>
        </w:rPr>
        <w:t>У діалоговому вікні звіту, в розділі Додаткових угод додано два нові параметри: «Специфікація дод. угоди (угода)»; «Специфікація дод. угод (Договір)». Якщо дод. угод кілька, то специфікація вивантажується по окремих файлах. У найменуванні файлах додано номер дод. угоди. Акти і накладні тепер вивантажуються в два окремих файлу.</w:t>
      </w:r>
    </w:p>
    <w:p w:rsidR="00A9035C" w:rsidRPr="00B6721A" w:rsidRDefault="00B6721A" w:rsidP="00B6721A">
      <w:pPr>
        <w:pStyle w:val="2"/>
        <w:numPr>
          <w:ilvl w:val="1"/>
          <w:numId w:val="11"/>
        </w:numPr>
        <w:spacing w:after="240"/>
        <w:ind w:firstLine="567"/>
        <w:rPr>
          <w:rFonts w:ascii="Times New Roman" w:hAnsi="Times New Roman" w:cs="Times New Roman"/>
          <w:b/>
          <w:bCs/>
          <w:color w:val="auto"/>
          <w:sz w:val="28"/>
          <w:szCs w:val="28"/>
          <w:lang w:val="uk-UA"/>
        </w:rPr>
      </w:pPr>
      <w:bookmarkStart w:id="5" w:name="_Toc92701463"/>
      <w:r>
        <w:rPr>
          <w:rFonts w:ascii="Times New Roman" w:hAnsi="Times New Roman" w:cs="Times New Roman"/>
          <w:b/>
          <w:bCs/>
          <w:color w:val="auto"/>
          <w:sz w:val="28"/>
          <w:szCs w:val="28"/>
          <w:lang w:val="uk-UA"/>
        </w:rPr>
        <w:t xml:space="preserve">Опис оновлення </w:t>
      </w:r>
      <w:r w:rsidR="008F1C60">
        <w:rPr>
          <w:rFonts w:ascii="Times New Roman" w:hAnsi="Times New Roman" w:cs="Times New Roman"/>
          <w:b/>
          <w:bCs/>
          <w:color w:val="auto"/>
          <w:sz w:val="28"/>
          <w:szCs w:val="28"/>
          <w:lang w:val="uk-UA"/>
        </w:rPr>
        <w:t>модуля</w:t>
      </w:r>
      <w:r>
        <w:rPr>
          <w:rFonts w:ascii="Times New Roman" w:hAnsi="Times New Roman" w:cs="Times New Roman"/>
          <w:b/>
          <w:bCs/>
          <w:color w:val="auto"/>
          <w:sz w:val="28"/>
          <w:szCs w:val="28"/>
          <w:lang w:val="uk-UA"/>
        </w:rPr>
        <w:t xml:space="preserve"> «</w:t>
      </w:r>
      <w:r w:rsidR="00A9035C" w:rsidRPr="00B6721A">
        <w:rPr>
          <w:rFonts w:ascii="Times New Roman" w:hAnsi="Times New Roman" w:cs="Times New Roman"/>
          <w:b/>
          <w:bCs/>
          <w:color w:val="auto"/>
          <w:sz w:val="28"/>
          <w:szCs w:val="28"/>
          <w:lang w:val="uk-UA"/>
        </w:rPr>
        <w:t>Головна книга</w:t>
      </w:r>
      <w:r>
        <w:rPr>
          <w:rFonts w:ascii="Times New Roman" w:hAnsi="Times New Roman" w:cs="Times New Roman"/>
          <w:b/>
          <w:bCs/>
          <w:color w:val="auto"/>
          <w:sz w:val="28"/>
          <w:szCs w:val="28"/>
          <w:lang w:val="uk-UA"/>
        </w:rPr>
        <w:t>»</w:t>
      </w:r>
      <w:bookmarkEnd w:id="5"/>
    </w:p>
    <w:p w:rsidR="00A9035C" w:rsidRPr="00A9035C" w:rsidRDefault="00B6721A" w:rsidP="00B6721A">
      <w:pPr>
        <w:spacing w:after="6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меню «Регламентована звітність» р</w:t>
      </w:r>
      <w:r w:rsidR="00A9035C" w:rsidRPr="00A9035C">
        <w:rPr>
          <w:rFonts w:ascii="Times New Roman" w:hAnsi="Times New Roman" w:cs="Times New Roman"/>
          <w:sz w:val="28"/>
          <w:szCs w:val="28"/>
          <w:lang w:val="uk-UA"/>
        </w:rPr>
        <w:t xml:space="preserve">еалізовано системний шаблон «Звіт про використання та запаси палива» та друкована форма звіту «FR Звіт про використання та запаси палива» (R372_436.RPF) згідно наказу </w:t>
      </w:r>
      <w:proofErr w:type="spellStart"/>
      <w:r w:rsidR="00A9035C" w:rsidRPr="00A9035C">
        <w:rPr>
          <w:rFonts w:ascii="Times New Roman" w:hAnsi="Times New Roman" w:cs="Times New Roman"/>
          <w:sz w:val="28"/>
          <w:szCs w:val="28"/>
          <w:lang w:val="uk-UA"/>
        </w:rPr>
        <w:t>Держстату</w:t>
      </w:r>
      <w:proofErr w:type="spellEnd"/>
      <w:r w:rsidR="00A9035C" w:rsidRPr="00A9035C">
        <w:rPr>
          <w:rFonts w:ascii="Times New Roman" w:hAnsi="Times New Roman" w:cs="Times New Roman"/>
          <w:sz w:val="28"/>
          <w:szCs w:val="28"/>
          <w:lang w:val="uk-UA"/>
        </w:rPr>
        <w:t xml:space="preserve"> України від 31.08.2016 № 162 (зі змінами).</w:t>
      </w:r>
    </w:p>
    <w:p w:rsidR="00A9035C" w:rsidRPr="00A9035C" w:rsidRDefault="00A9035C" w:rsidP="00B6721A">
      <w:pPr>
        <w:spacing w:after="60"/>
        <w:ind w:firstLine="567"/>
        <w:jc w:val="both"/>
        <w:rPr>
          <w:rFonts w:ascii="Times New Roman" w:hAnsi="Times New Roman" w:cs="Times New Roman"/>
          <w:sz w:val="28"/>
          <w:szCs w:val="28"/>
          <w:lang w:val="uk-UA"/>
        </w:rPr>
      </w:pPr>
      <w:r w:rsidRPr="00A9035C">
        <w:rPr>
          <w:rFonts w:ascii="Times New Roman" w:hAnsi="Times New Roman" w:cs="Times New Roman"/>
          <w:sz w:val="28"/>
          <w:szCs w:val="28"/>
          <w:lang w:val="uk-UA"/>
        </w:rPr>
        <w:t>В звіт R372_374.RPF Звіт Капітальні інвестиції (кв) додано можливість обирати одиниці виміру - тис. грн.</w:t>
      </w:r>
    </w:p>
    <w:p w:rsidR="00A9035C" w:rsidRPr="00A9035C" w:rsidRDefault="00A9035C" w:rsidP="00B6721A">
      <w:pPr>
        <w:spacing w:after="60"/>
        <w:ind w:firstLine="567"/>
        <w:jc w:val="both"/>
        <w:rPr>
          <w:rFonts w:ascii="Times New Roman" w:hAnsi="Times New Roman" w:cs="Times New Roman"/>
          <w:sz w:val="28"/>
          <w:szCs w:val="28"/>
          <w:lang w:val="uk-UA"/>
        </w:rPr>
      </w:pPr>
      <w:r w:rsidRPr="00A9035C">
        <w:rPr>
          <w:rFonts w:ascii="Times New Roman" w:hAnsi="Times New Roman" w:cs="Times New Roman"/>
          <w:sz w:val="28"/>
          <w:szCs w:val="28"/>
          <w:lang w:val="uk-UA"/>
        </w:rPr>
        <w:t>В звіті R372_006 FR Відомість 5.1 аналітичного обліку запасів додано можливість вибору кореспондуючих рахунків.</w:t>
      </w:r>
    </w:p>
    <w:p w:rsidR="00A9035C" w:rsidRPr="00A9035C" w:rsidRDefault="00A9035C" w:rsidP="00B6721A">
      <w:pPr>
        <w:spacing w:after="60"/>
        <w:ind w:firstLine="567"/>
        <w:jc w:val="both"/>
        <w:rPr>
          <w:rFonts w:ascii="Times New Roman" w:hAnsi="Times New Roman" w:cs="Times New Roman"/>
          <w:sz w:val="28"/>
          <w:szCs w:val="28"/>
          <w:lang w:val="uk-UA"/>
        </w:rPr>
      </w:pPr>
      <w:r w:rsidRPr="00A9035C">
        <w:rPr>
          <w:rFonts w:ascii="Times New Roman" w:hAnsi="Times New Roman" w:cs="Times New Roman"/>
          <w:sz w:val="28"/>
          <w:szCs w:val="28"/>
          <w:lang w:val="uk-UA"/>
        </w:rPr>
        <w:t>Внесен</w:t>
      </w:r>
      <w:r w:rsidR="00B6721A">
        <w:rPr>
          <w:rFonts w:ascii="Times New Roman" w:hAnsi="Times New Roman" w:cs="Times New Roman"/>
          <w:sz w:val="28"/>
          <w:szCs w:val="28"/>
          <w:lang w:val="uk-UA"/>
        </w:rPr>
        <w:t>о</w:t>
      </w:r>
      <w:r w:rsidRPr="00A9035C">
        <w:rPr>
          <w:rFonts w:ascii="Times New Roman" w:hAnsi="Times New Roman" w:cs="Times New Roman"/>
          <w:sz w:val="28"/>
          <w:szCs w:val="28"/>
          <w:lang w:val="uk-UA"/>
        </w:rPr>
        <w:t xml:space="preserve"> зміни згідно Наказу №и 356 від 29.12.2000 р.(в редакції от 21.07.2021 р. № 408)в такі форми звітів: FR Журнал 1 R372_384; FR Журнал 2 R372_388; FR Журнал 4 R372_379; FR Журнал 5 R372_387; FR Журнал 5А R372_391; FR Журнал 6 R372_389.</w:t>
      </w:r>
    </w:p>
    <w:p w:rsidR="00A9035C" w:rsidRDefault="00A9035C" w:rsidP="00B6721A">
      <w:pPr>
        <w:spacing w:after="60"/>
        <w:ind w:firstLine="567"/>
        <w:jc w:val="both"/>
        <w:rPr>
          <w:rFonts w:ascii="Times New Roman" w:hAnsi="Times New Roman" w:cs="Times New Roman"/>
          <w:sz w:val="28"/>
          <w:szCs w:val="28"/>
          <w:lang w:val="uk-UA"/>
        </w:rPr>
      </w:pPr>
      <w:r w:rsidRPr="00A9035C">
        <w:rPr>
          <w:rFonts w:ascii="Times New Roman" w:hAnsi="Times New Roman" w:cs="Times New Roman"/>
          <w:sz w:val="28"/>
          <w:szCs w:val="28"/>
          <w:lang w:val="uk-UA"/>
        </w:rPr>
        <w:t>Внесен</w:t>
      </w:r>
      <w:r w:rsidR="00B6721A">
        <w:rPr>
          <w:rFonts w:ascii="Times New Roman" w:hAnsi="Times New Roman" w:cs="Times New Roman"/>
          <w:sz w:val="28"/>
          <w:szCs w:val="28"/>
          <w:lang w:val="uk-UA"/>
        </w:rPr>
        <w:t xml:space="preserve">о </w:t>
      </w:r>
      <w:r w:rsidRPr="00A9035C">
        <w:rPr>
          <w:rFonts w:ascii="Times New Roman" w:hAnsi="Times New Roman" w:cs="Times New Roman"/>
          <w:sz w:val="28"/>
          <w:szCs w:val="28"/>
          <w:lang w:val="uk-UA"/>
        </w:rPr>
        <w:t>зміни згідно Наказу №  356 від 29.12.2000 р.(в редакції от 21.07.2021 р. № 408)</w:t>
      </w:r>
      <w:r w:rsidR="00FC1EE2">
        <w:rPr>
          <w:rFonts w:ascii="Times New Roman" w:hAnsi="Times New Roman" w:cs="Times New Roman"/>
          <w:sz w:val="28"/>
          <w:szCs w:val="28"/>
          <w:lang w:val="uk-UA"/>
        </w:rPr>
        <w:t xml:space="preserve"> </w:t>
      </w:r>
      <w:r w:rsidRPr="00A9035C">
        <w:rPr>
          <w:rFonts w:ascii="Times New Roman" w:hAnsi="Times New Roman" w:cs="Times New Roman"/>
          <w:sz w:val="28"/>
          <w:szCs w:val="28"/>
          <w:lang w:val="uk-UA"/>
        </w:rPr>
        <w:t>в такі форми звітів: FR Журнал 3 R372_380; FR Журнал 7 R372_386; FR Відомість 8 R372_411; Реалізовано нові форми звітів: FR Відомість 3.1 R372_437; FR Відомість 3.2 R372_438;FR Відомість 3.3 R372_439;FR Відомість 3.4 R372_440;FR Відомість 3.5 R372_441.</w:t>
      </w:r>
    </w:p>
    <w:p w:rsidR="00A454CA" w:rsidRPr="00A454CA" w:rsidRDefault="00A454CA" w:rsidP="00A454CA">
      <w:pPr>
        <w:pStyle w:val="2"/>
        <w:numPr>
          <w:ilvl w:val="1"/>
          <w:numId w:val="11"/>
        </w:numPr>
        <w:spacing w:before="240" w:after="240"/>
        <w:ind w:firstLine="567"/>
        <w:rPr>
          <w:rFonts w:ascii="Times New Roman" w:hAnsi="Times New Roman" w:cs="Times New Roman"/>
          <w:b/>
          <w:color w:val="auto"/>
          <w:sz w:val="28"/>
          <w:szCs w:val="28"/>
          <w:lang w:val="uk-UA"/>
        </w:rPr>
      </w:pPr>
      <w:bookmarkStart w:id="6" w:name="_Toc92701464"/>
      <w:r w:rsidRPr="00A454CA">
        <w:rPr>
          <w:rFonts w:ascii="Times New Roman" w:hAnsi="Times New Roman" w:cs="Times New Roman"/>
          <w:b/>
          <w:color w:val="auto"/>
          <w:sz w:val="28"/>
          <w:szCs w:val="28"/>
          <w:lang w:val="uk-UA"/>
        </w:rPr>
        <w:t xml:space="preserve">Опис оновлення </w:t>
      </w:r>
      <w:r w:rsidR="008F1C60">
        <w:rPr>
          <w:rFonts w:ascii="Times New Roman" w:hAnsi="Times New Roman" w:cs="Times New Roman"/>
          <w:b/>
          <w:color w:val="auto"/>
          <w:sz w:val="28"/>
          <w:szCs w:val="28"/>
          <w:lang w:val="uk-UA"/>
        </w:rPr>
        <w:t>модуля</w:t>
      </w:r>
      <w:r w:rsidRPr="00A454CA">
        <w:rPr>
          <w:rFonts w:ascii="Times New Roman" w:hAnsi="Times New Roman" w:cs="Times New Roman"/>
          <w:b/>
          <w:color w:val="auto"/>
          <w:sz w:val="28"/>
          <w:szCs w:val="28"/>
          <w:lang w:val="uk-UA"/>
        </w:rPr>
        <w:t xml:space="preserve"> «Облік матеріальних цінностей»</w:t>
      </w:r>
      <w:bookmarkEnd w:id="6"/>
    </w:p>
    <w:p w:rsidR="00A9035C" w:rsidRDefault="00A454CA" w:rsidP="00A454CA">
      <w:pPr>
        <w:spacing w:after="240"/>
        <w:ind w:firstLine="567"/>
        <w:jc w:val="both"/>
        <w:rPr>
          <w:rFonts w:ascii="Times New Roman" w:hAnsi="Times New Roman" w:cs="Times New Roman"/>
          <w:sz w:val="28"/>
          <w:szCs w:val="28"/>
          <w:lang w:val="uk-UA"/>
        </w:rPr>
      </w:pPr>
      <w:r>
        <w:rPr>
          <w:rFonts w:ascii="Times New Roman" w:hAnsi="Times New Roman" w:cs="Times New Roman"/>
          <w:bCs/>
          <w:sz w:val="28"/>
          <w:szCs w:val="28"/>
          <w:lang w:val="uk-UA"/>
        </w:rPr>
        <w:t>В меню «</w:t>
      </w:r>
      <w:r w:rsidR="00A9035C" w:rsidRPr="00A454CA">
        <w:rPr>
          <w:rFonts w:ascii="Times New Roman" w:hAnsi="Times New Roman" w:cs="Times New Roman"/>
          <w:bCs/>
          <w:sz w:val="28"/>
          <w:szCs w:val="28"/>
          <w:lang w:val="uk-UA"/>
        </w:rPr>
        <w:t>Облік основних засобів</w:t>
      </w:r>
      <w:r>
        <w:rPr>
          <w:rFonts w:ascii="Times New Roman" w:hAnsi="Times New Roman" w:cs="Times New Roman"/>
          <w:bCs/>
          <w:sz w:val="28"/>
          <w:szCs w:val="28"/>
          <w:lang w:val="uk-UA"/>
        </w:rPr>
        <w:t xml:space="preserve">» </w:t>
      </w:r>
      <w:r w:rsidR="00A9035C" w:rsidRPr="00A9035C">
        <w:rPr>
          <w:rFonts w:ascii="Times New Roman" w:hAnsi="Times New Roman" w:cs="Times New Roman"/>
          <w:sz w:val="28"/>
          <w:szCs w:val="28"/>
          <w:lang w:val="uk-UA"/>
        </w:rPr>
        <w:t>СОІД №1940130 Калькуляція. Збільшена довжина поля OSCL6_GRP «Група номенклатури» до 30 символів.</w:t>
      </w:r>
    </w:p>
    <w:p w:rsidR="00A454CA" w:rsidRDefault="00A454CA" w:rsidP="00A454CA">
      <w:pPr>
        <w:pStyle w:val="2"/>
        <w:numPr>
          <w:ilvl w:val="1"/>
          <w:numId w:val="11"/>
        </w:numPr>
        <w:spacing w:after="240"/>
        <w:ind w:firstLine="567"/>
        <w:rPr>
          <w:rFonts w:ascii="Times New Roman" w:hAnsi="Times New Roman" w:cs="Times New Roman"/>
          <w:b/>
          <w:color w:val="auto"/>
          <w:sz w:val="28"/>
          <w:szCs w:val="28"/>
          <w:lang w:val="uk-UA"/>
        </w:rPr>
      </w:pPr>
      <w:bookmarkStart w:id="7" w:name="_Toc92701465"/>
      <w:r>
        <w:rPr>
          <w:rFonts w:ascii="Times New Roman" w:hAnsi="Times New Roman" w:cs="Times New Roman"/>
          <w:b/>
          <w:color w:val="auto"/>
          <w:sz w:val="28"/>
          <w:szCs w:val="28"/>
          <w:lang w:val="uk-UA"/>
        </w:rPr>
        <w:lastRenderedPageBreak/>
        <w:t xml:space="preserve">Опис оновлення </w:t>
      </w:r>
      <w:r w:rsidR="008F1C60">
        <w:rPr>
          <w:rFonts w:ascii="Times New Roman" w:hAnsi="Times New Roman" w:cs="Times New Roman"/>
          <w:b/>
          <w:color w:val="auto"/>
          <w:sz w:val="28"/>
          <w:szCs w:val="28"/>
          <w:lang w:val="uk-UA"/>
        </w:rPr>
        <w:t>модуля</w:t>
      </w:r>
      <w:r>
        <w:rPr>
          <w:rFonts w:ascii="Times New Roman" w:hAnsi="Times New Roman" w:cs="Times New Roman"/>
          <w:b/>
          <w:color w:val="auto"/>
          <w:sz w:val="28"/>
          <w:szCs w:val="28"/>
          <w:lang w:val="uk-UA"/>
        </w:rPr>
        <w:t xml:space="preserve"> «</w:t>
      </w:r>
      <w:r w:rsidRPr="00A454CA">
        <w:rPr>
          <w:rFonts w:ascii="Times New Roman" w:hAnsi="Times New Roman" w:cs="Times New Roman"/>
          <w:b/>
          <w:color w:val="auto"/>
          <w:sz w:val="28"/>
          <w:szCs w:val="28"/>
          <w:lang w:val="uk-UA"/>
        </w:rPr>
        <w:t>Облік персоналу</w:t>
      </w:r>
      <w:r>
        <w:rPr>
          <w:rFonts w:ascii="Times New Roman" w:hAnsi="Times New Roman" w:cs="Times New Roman"/>
          <w:b/>
          <w:color w:val="auto"/>
          <w:sz w:val="28"/>
          <w:szCs w:val="28"/>
          <w:lang w:val="uk-UA"/>
        </w:rPr>
        <w:t>»</w:t>
      </w:r>
      <w:bookmarkEnd w:id="7"/>
    </w:p>
    <w:p w:rsidR="00A9035C" w:rsidRPr="00A9035C" w:rsidRDefault="00A454CA" w:rsidP="00A454CA">
      <w:pPr>
        <w:spacing w:after="60"/>
        <w:ind w:firstLine="567"/>
        <w:jc w:val="both"/>
        <w:rPr>
          <w:rFonts w:ascii="Times New Roman" w:hAnsi="Times New Roman" w:cs="Times New Roman"/>
          <w:sz w:val="28"/>
          <w:szCs w:val="28"/>
          <w:lang w:val="uk-UA"/>
        </w:rPr>
      </w:pPr>
      <w:r w:rsidRPr="00A454CA">
        <w:rPr>
          <w:rFonts w:ascii="Times New Roman" w:hAnsi="Times New Roman" w:cs="Times New Roman"/>
          <w:sz w:val="28"/>
          <w:szCs w:val="28"/>
          <w:lang w:val="uk-UA"/>
        </w:rPr>
        <w:t xml:space="preserve">В меню </w:t>
      </w:r>
      <w:r>
        <w:rPr>
          <w:rFonts w:ascii="Times New Roman" w:hAnsi="Times New Roman" w:cs="Times New Roman"/>
          <w:sz w:val="28"/>
          <w:szCs w:val="28"/>
          <w:lang w:val="uk-UA"/>
        </w:rPr>
        <w:t xml:space="preserve">«Заробітна плата» в </w:t>
      </w:r>
      <w:r w:rsidR="00A9035C" w:rsidRPr="00A9035C">
        <w:rPr>
          <w:rFonts w:ascii="Times New Roman" w:hAnsi="Times New Roman" w:cs="Times New Roman"/>
          <w:sz w:val="28"/>
          <w:szCs w:val="28"/>
          <w:lang w:val="uk-UA"/>
        </w:rPr>
        <w:t>Списках на перерахування доопрацьовано протоколювання редагування документу. При редагуванні документу запис в протоколі відображається зеленим кольором. В даних запису відображається старе і нове відкориговане значення.</w:t>
      </w:r>
    </w:p>
    <w:p w:rsidR="00A454CA" w:rsidRDefault="00A9035C" w:rsidP="00A454CA">
      <w:pPr>
        <w:spacing w:after="40"/>
        <w:ind w:firstLine="567"/>
        <w:jc w:val="both"/>
        <w:rPr>
          <w:rFonts w:ascii="Times New Roman" w:hAnsi="Times New Roman" w:cs="Times New Roman"/>
          <w:sz w:val="28"/>
          <w:szCs w:val="28"/>
          <w:lang w:val="uk-UA"/>
        </w:rPr>
      </w:pPr>
      <w:r w:rsidRPr="00A9035C">
        <w:rPr>
          <w:rFonts w:ascii="Times New Roman" w:hAnsi="Times New Roman" w:cs="Times New Roman"/>
          <w:sz w:val="28"/>
          <w:szCs w:val="28"/>
          <w:lang w:val="uk-UA"/>
        </w:rPr>
        <w:t>Налаштування зарплати/Довідники/Причини непрацездатності</w:t>
      </w:r>
      <w:r w:rsidRPr="00A9035C">
        <w:rPr>
          <w:rFonts w:ascii="Times New Roman" w:hAnsi="Times New Roman" w:cs="Times New Roman"/>
          <w:sz w:val="28"/>
          <w:szCs w:val="28"/>
          <w:lang w:val="uk-UA"/>
        </w:rPr>
        <w:br/>
        <w:t>В довідник додані наступні причини непрацездатності для електронних лікарняних:</w:t>
      </w:r>
    </w:p>
    <w:p w:rsidR="00A454CA" w:rsidRDefault="00A9035C" w:rsidP="005E3167">
      <w:pPr>
        <w:spacing w:after="0"/>
        <w:ind w:firstLine="567"/>
        <w:rPr>
          <w:rFonts w:ascii="Times New Roman" w:hAnsi="Times New Roman" w:cs="Times New Roman"/>
          <w:sz w:val="28"/>
          <w:szCs w:val="28"/>
          <w:lang w:val="uk-UA"/>
        </w:rPr>
      </w:pPr>
      <w:r w:rsidRPr="00A9035C">
        <w:rPr>
          <w:rFonts w:ascii="Times New Roman" w:hAnsi="Times New Roman" w:cs="Times New Roman"/>
          <w:sz w:val="28"/>
          <w:szCs w:val="28"/>
          <w:lang w:val="uk-UA"/>
        </w:rPr>
        <w:t> «1 - Тимчасова непрацездатність внаслідок захворювання або травми, що не пов’язані з нещасним випадком на виробництві»</w:t>
      </w:r>
    </w:p>
    <w:p w:rsidR="00A454CA" w:rsidRDefault="00A454CA" w:rsidP="005E3167">
      <w:pPr>
        <w:spacing w:after="0"/>
        <w:ind w:firstLine="567"/>
        <w:rPr>
          <w:rFonts w:ascii="Times New Roman" w:hAnsi="Times New Roman" w:cs="Times New Roman"/>
          <w:sz w:val="28"/>
          <w:szCs w:val="28"/>
          <w:lang w:val="uk-UA"/>
        </w:rPr>
      </w:pPr>
      <w:r w:rsidRPr="00A9035C">
        <w:rPr>
          <w:rFonts w:ascii="Times New Roman" w:hAnsi="Times New Roman" w:cs="Times New Roman"/>
          <w:sz w:val="28"/>
          <w:szCs w:val="28"/>
          <w:lang w:val="uk-UA"/>
        </w:rPr>
        <w:t xml:space="preserve"> </w:t>
      </w:r>
      <w:r w:rsidR="00A9035C" w:rsidRPr="00A9035C">
        <w:rPr>
          <w:rFonts w:ascii="Times New Roman" w:hAnsi="Times New Roman" w:cs="Times New Roman"/>
          <w:sz w:val="28"/>
          <w:szCs w:val="28"/>
          <w:lang w:val="uk-UA"/>
        </w:rPr>
        <w:t>«2 - Вагітність і пологи»</w:t>
      </w:r>
      <w:r w:rsidR="00A9035C" w:rsidRPr="00A9035C">
        <w:rPr>
          <w:rFonts w:ascii="Times New Roman" w:hAnsi="Times New Roman" w:cs="Times New Roman"/>
          <w:sz w:val="28"/>
          <w:szCs w:val="28"/>
          <w:lang w:val="uk-UA"/>
        </w:rPr>
        <w:br/>
        <w:t>«3 - Необхідність догляду за хворою дитиною»</w:t>
      </w:r>
    </w:p>
    <w:p w:rsidR="00A454CA" w:rsidRDefault="00A454CA" w:rsidP="005E3167">
      <w:pPr>
        <w:spacing w:after="0"/>
        <w:ind w:firstLine="567"/>
        <w:rPr>
          <w:rFonts w:ascii="Times New Roman" w:hAnsi="Times New Roman" w:cs="Times New Roman"/>
          <w:sz w:val="28"/>
          <w:szCs w:val="28"/>
          <w:lang w:val="uk-UA"/>
        </w:rPr>
      </w:pPr>
      <w:r w:rsidRPr="00A9035C">
        <w:rPr>
          <w:rFonts w:ascii="Times New Roman" w:hAnsi="Times New Roman" w:cs="Times New Roman"/>
          <w:sz w:val="28"/>
          <w:szCs w:val="28"/>
          <w:lang w:val="uk-UA"/>
        </w:rPr>
        <w:t xml:space="preserve"> </w:t>
      </w:r>
      <w:r w:rsidR="00A9035C" w:rsidRPr="00A9035C">
        <w:rPr>
          <w:rFonts w:ascii="Times New Roman" w:hAnsi="Times New Roman" w:cs="Times New Roman"/>
          <w:sz w:val="28"/>
          <w:szCs w:val="28"/>
          <w:lang w:val="uk-UA"/>
        </w:rPr>
        <w:t>«4 - Необхідність догляду за хворим членом сім’ї»</w:t>
      </w:r>
    </w:p>
    <w:p w:rsidR="00A454CA" w:rsidRDefault="00A454CA" w:rsidP="005E3167">
      <w:pPr>
        <w:spacing w:after="0"/>
        <w:ind w:firstLine="567"/>
        <w:rPr>
          <w:rFonts w:ascii="Times New Roman" w:hAnsi="Times New Roman" w:cs="Times New Roman"/>
          <w:sz w:val="28"/>
          <w:szCs w:val="28"/>
          <w:lang w:val="uk-UA"/>
        </w:rPr>
      </w:pPr>
      <w:r w:rsidRPr="00A9035C">
        <w:rPr>
          <w:rFonts w:ascii="Times New Roman" w:hAnsi="Times New Roman" w:cs="Times New Roman"/>
          <w:sz w:val="28"/>
          <w:szCs w:val="28"/>
          <w:lang w:val="uk-UA"/>
        </w:rPr>
        <w:t xml:space="preserve"> </w:t>
      </w:r>
      <w:r w:rsidR="00A9035C" w:rsidRPr="00A9035C">
        <w:rPr>
          <w:rFonts w:ascii="Times New Roman" w:hAnsi="Times New Roman" w:cs="Times New Roman"/>
          <w:sz w:val="28"/>
          <w:szCs w:val="28"/>
          <w:lang w:val="uk-UA"/>
        </w:rPr>
        <w:t>«5 - Необхідність догляду за дитиною віком до трьох років або дитиною з інвалідністю віком до 18 років у разі хвороби матері або іншої особи, яка доглядає за такою дитиною»</w:t>
      </w:r>
    </w:p>
    <w:p w:rsidR="005E3167" w:rsidRDefault="00A454CA" w:rsidP="005E3167">
      <w:pPr>
        <w:spacing w:after="0"/>
        <w:ind w:firstLine="567"/>
        <w:rPr>
          <w:rFonts w:ascii="Times New Roman" w:hAnsi="Times New Roman" w:cs="Times New Roman"/>
          <w:sz w:val="28"/>
          <w:szCs w:val="28"/>
          <w:lang w:val="uk-UA"/>
        </w:rPr>
      </w:pPr>
      <w:r w:rsidRPr="00A9035C">
        <w:rPr>
          <w:rFonts w:ascii="Times New Roman" w:hAnsi="Times New Roman" w:cs="Times New Roman"/>
          <w:sz w:val="28"/>
          <w:szCs w:val="28"/>
          <w:lang w:val="uk-UA"/>
        </w:rPr>
        <w:t xml:space="preserve"> </w:t>
      </w:r>
      <w:r w:rsidR="00A9035C" w:rsidRPr="00A9035C">
        <w:rPr>
          <w:rFonts w:ascii="Times New Roman" w:hAnsi="Times New Roman" w:cs="Times New Roman"/>
          <w:sz w:val="28"/>
          <w:szCs w:val="28"/>
          <w:lang w:val="uk-UA"/>
        </w:rPr>
        <w:t>«6 - Карантин, встановлений відповідно до законодавства»</w:t>
      </w:r>
      <w:r w:rsidR="00A9035C" w:rsidRPr="00A9035C">
        <w:rPr>
          <w:rFonts w:ascii="Times New Roman" w:hAnsi="Times New Roman" w:cs="Times New Roman"/>
          <w:sz w:val="28"/>
          <w:szCs w:val="28"/>
          <w:lang w:val="uk-UA"/>
        </w:rPr>
        <w:br/>
        <w:t>«7 - Протезування з поміщенням у стаціонар протезно-ортопедичного підприємства»</w:t>
      </w:r>
    </w:p>
    <w:p w:rsidR="005E3167" w:rsidRDefault="00A454CA" w:rsidP="005E3167">
      <w:pPr>
        <w:spacing w:after="0"/>
        <w:ind w:firstLine="567"/>
        <w:rPr>
          <w:rFonts w:ascii="Times New Roman" w:hAnsi="Times New Roman" w:cs="Times New Roman"/>
          <w:sz w:val="28"/>
          <w:szCs w:val="28"/>
          <w:lang w:val="uk-UA"/>
        </w:rPr>
      </w:pPr>
      <w:r w:rsidRPr="00A9035C">
        <w:rPr>
          <w:rFonts w:ascii="Times New Roman" w:hAnsi="Times New Roman" w:cs="Times New Roman"/>
          <w:sz w:val="28"/>
          <w:szCs w:val="28"/>
          <w:lang w:val="uk-UA"/>
        </w:rPr>
        <w:t xml:space="preserve"> </w:t>
      </w:r>
      <w:r w:rsidR="00A9035C" w:rsidRPr="00A9035C">
        <w:rPr>
          <w:rFonts w:ascii="Times New Roman" w:hAnsi="Times New Roman" w:cs="Times New Roman"/>
          <w:sz w:val="28"/>
          <w:szCs w:val="28"/>
          <w:lang w:val="uk-UA"/>
        </w:rPr>
        <w:t>«8 - Перебування у відділенні санаторно-курортного закладу»</w:t>
      </w:r>
      <w:r w:rsidR="00A9035C" w:rsidRPr="00A9035C">
        <w:rPr>
          <w:rFonts w:ascii="Times New Roman" w:hAnsi="Times New Roman" w:cs="Times New Roman"/>
          <w:sz w:val="28"/>
          <w:szCs w:val="28"/>
          <w:lang w:val="uk-UA"/>
        </w:rPr>
        <w:br/>
        <w:t>«9 - Тимчасове переведення застрахованої особи відповідно до медичного висновку на легшу, нижче</w:t>
      </w:r>
      <w:r>
        <w:rPr>
          <w:rFonts w:ascii="Times New Roman" w:hAnsi="Times New Roman" w:cs="Times New Roman"/>
          <w:sz w:val="28"/>
          <w:szCs w:val="28"/>
          <w:lang w:val="uk-UA"/>
        </w:rPr>
        <w:t xml:space="preserve"> </w:t>
      </w:r>
      <w:r w:rsidR="00A9035C" w:rsidRPr="00A9035C">
        <w:rPr>
          <w:rFonts w:ascii="Times New Roman" w:hAnsi="Times New Roman" w:cs="Times New Roman"/>
          <w:sz w:val="28"/>
          <w:szCs w:val="28"/>
          <w:lang w:val="uk-UA"/>
        </w:rPr>
        <w:t>оплачувану роботу» (може бути із позначкою про зв’язок випадку тимчасової непрацездатності з професійною діяльністю пацієнта)</w:t>
      </w:r>
    </w:p>
    <w:p w:rsidR="00A454CA" w:rsidRDefault="005E3167" w:rsidP="005E3167">
      <w:pPr>
        <w:spacing w:after="0"/>
        <w:ind w:firstLine="567"/>
        <w:rPr>
          <w:rFonts w:ascii="Times New Roman" w:hAnsi="Times New Roman" w:cs="Times New Roman"/>
          <w:sz w:val="28"/>
          <w:szCs w:val="28"/>
          <w:lang w:val="uk-UA"/>
        </w:rPr>
      </w:pPr>
      <w:r w:rsidRPr="00A9035C">
        <w:rPr>
          <w:rFonts w:ascii="Times New Roman" w:hAnsi="Times New Roman" w:cs="Times New Roman"/>
          <w:sz w:val="28"/>
          <w:szCs w:val="28"/>
          <w:lang w:val="uk-UA"/>
        </w:rPr>
        <w:t xml:space="preserve"> </w:t>
      </w:r>
      <w:r w:rsidR="00A9035C" w:rsidRPr="00A9035C">
        <w:rPr>
          <w:rFonts w:ascii="Times New Roman" w:hAnsi="Times New Roman" w:cs="Times New Roman"/>
          <w:sz w:val="28"/>
          <w:szCs w:val="28"/>
          <w:lang w:val="uk-UA"/>
        </w:rPr>
        <w:t xml:space="preserve">«10 - Перебування в самоізоляції, обсервації під час дії карантину, встановленого Кабінетом Міністрів України з метою запобігання поширенню гострої респіраторної хвороби COVID-19, спричиненої </w:t>
      </w:r>
      <w:proofErr w:type="spellStart"/>
      <w:r w:rsidR="00A9035C" w:rsidRPr="00A9035C">
        <w:rPr>
          <w:rFonts w:ascii="Times New Roman" w:hAnsi="Times New Roman" w:cs="Times New Roman"/>
          <w:sz w:val="28"/>
          <w:szCs w:val="28"/>
          <w:lang w:val="uk-UA"/>
        </w:rPr>
        <w:t>коронавірусом</w:t>
      </w:r>
      <w:proofErr w:type="spellEnd"/>
      <w:r w:rsidR="00A9035C" w:rsidRPr="00A9035C">
        <w:rPr>
          <w:rFonts w:ascii="Times New Roman" w:hAnsi="Times New Roman" w:cs="Times New Roman"/>
          <w:sz w:val="28"/>
          <w:szCs w:val="28"/>
          <w:lang w:val="uk-UA"/>
        </w:rPr>
        <w:t xml:space="preserve"> SARS-СoV-2»</w:t>
      </w:r>
    </w:p>
    <w:p w:rsidR="00A454CA" w:rsidRDefault="00A9035C" w:rsidP="007E51A9">
      <w:pPr>
        <w:spacing w:afterLines="40" w:after="96"/>
        <w:ind w:firstLine="567"/>
        <w:jc w:val="both"/>
        <w:rPr>
          <w:rFonts w:ascii="Times New Roman" w:hAnsi="Times New Roman" w:cs="Times New Roman"/>
          <w:sz w:val="28"/>
          <w:szCs w:val="28"/>
          <w:lang w:val="uk-UA"/>
        </w:rPr>
      </w:pPr>
      <w:r w:rsidRPr="00A9035C">
        <w:rPr>
          <w:rFonts w:ascii="Times New Roman" w:hAnsi="Times New Roman" w:cs="Times New Roman"/>
          <w:sz w:val="28"/>
          <w:szCs w:val="28"/>
          <w:lang w:val="uk-UA"/>
        </w:rPr>
        <w:t>У разі наявності у медичному висновку відмітки про зв’язок випадку тимчасової непрацездатності з професійною діяльністю пацієнта, причина непрацездатності «Тимчасова непрацездатність внаслідок захворювання або травми, що не пов’язані з нещасним випадком на виробництві» після завершення розслідування може бути змінена Фондом соціального страхування України на підставі актів розслідування нещасного випадку або професійного</w:t>
      </w:r>
      <w:r w:rsidR="00A454CA">
        <w:rPr>
          <w:rFonts w:ascii="Times New Roman" w:hAnsi="Times New Roman" w:cs="Times New Roman"/>
          <w:sz w:val="28"/>
          <w:szCs w:val="28"/>
          <w:lang w:val="uk-UA"/>
        </w:rPr>
        <w:t xml:space="preserve"> </w:t>
      </w:r>
      <w:r w:rsidRPr="00A9035C">
        <w:rPr>
          <w:rFonts w:ascii="Times New Roman" w:hAnsi="Times New Roman" w:cs="Times New Roman"/>
          <w:sz w:val="28"/>
          <w:szCs w:val="28"/>
          <w:lang w:val="uk-UA"/>
        </w:rPr>
        <w:t>захворювання</w:t>
      </w:r>
      <w:r w:rsidR="00A454CA">
        <w:rPr>
          <w:rFonts w:ascii="Times New Roman" w:hAnsi="Times New Roman" w:cs="Times New Roman"/>
          <w:sz w:val="28"/>
          <w:szCs w:val="28"/>
          <w:lang w:val="uk-UA"/>
        </w:rPr>
        <w:t xml:space="preserve"> </w:t>
      </w:r>
      <w:r w:rsidRPr="00A9035C">
        <w:rPr>
          <w:rFonts w:ascii="Times New Roman" w:hAnsi="Times New Roman" w:cs="Times New Roman"/>
          <w:sz w:val="28"/>
          <w:szCs w:val="28"/>
          <w:lang w:val="uk-UA"/>
        </w:rPr>
        <w:t>на</w:t>
      </w:r>
      <w:r w:rsidR="00A454CA">
        <w:rPr>
          <w:rFonts w:ascii="Times New Roman" w:hAnsi="Times New Roman" w:cs="Times New Roman"/>
          <w:sz w:val="28"/>
          <w:szCs w:val="28"/>
          <w:lang w:val="uk-UA"/>
        </w:rPr>
        <w:t xml:space="preserve"> </w:t>
      </w:r>
      <w:r w:rsidRPr="00A9035C">
        <w:rPr>
          <w:rFonts w:ascii="Times New Roman" w:hAnsi="Times New Roman" w:cs="Times New Roman"/>
          <w:sz w:val="28"/>
          <w:szCs w:val="28"/>
          <w:lang w:val="uk-UA"/>
        </w:rPr>
        <w:t>причини</w:t>
      </w:r>
      <w:r w:rsidR="00A454CA">
        <w:rPr>
          <w:rFonts w:ascii="Times New Roman" w:hAnsi="Times New Roman" w:cs="Times New Roman"/>
          <w:sz w:val="28"/>
          <w:szCs w:val="28"/>
          <w:lang w:val="uk-UA"/>
        </w:rPr>
        <w:t>:</w:t>
      </w:r>
    </w:p>
    <w:p w:rsidR="00A454CA" w:rsidRDefault="00A454CA" w:rsidP="007E51A9">
      <w:pPr>
        <w:spacing w:after="40"/>
        <w:ind w:firstLine="567"/>
        <w:jc w:val="both"/>
        <w:rPr>
          <w:rFonts w:ascii="Times New Roman" w:hAnsi="Times New Roman" w:cs="Times New Roman"/>
          <w:sz w:val="28"/>
          <w:szCs w:val="28"/>
          <w:lang w:val="uk-UA"/>
        </w:rPr>
      </w:pPr>
      <w:r w:rsidRPr="00A9035C">
        <w:rPr>
          <w:rFonts w:ascii="Times New Roman" w:hAnsi="Times New Roman" w:cs="Times New Roman"/>
          <w:sz w:val="28"/>
          <w:szCs w:val="28"/>
          <w:lang w:val="uk-UA"/>
        </w:rPr>
        <w:t xml:space="preserve"> </w:t>
      </w:r>
      <w:r w:rsidR="00A9035C" w:rsidRPr="00A9035C">
        <w:rPr>
          <w:rFonts w:ascii="Times New Roman" w:hAnsi="Times New Roman" w:cs="Times New Roman"/>
          <w:sz w:val="28"/>
          <w:szCs w:val="28"/>
          <w:lang w:val="uk-UA"/>
        </w:rPr>
        <w:t xml:space="preserve">«11 </w:t>
      </w:r>
      <w:r w:rsidR="005E3167">
        <w:rPr>
          <w:rFonts w:ascii="Times New Roman" w:hAnsi="Times New Roman" w:cs="Times New Roman"/>
          <w:sz w:val="28"/>
          <w:szCs w:val="28"/>
          <w:lang w:val="uk-UA"/>
        </w:rPr>
        <w:t>−</w:t>
      </w:r>
      <w:r w:rsidR="00A9035C" w:rsidRPr="00A9035C">
        <w:rPr>
          <w:rFonts w:ascii="Times New Roman" w:hAnsi="Times New Roman" w:cs="Times New Roman"/>
          <w:sz w:val="28"/>
          <w:szCs w:val="28"/>
          <w:lang w:val="uk-UA"/>
        </w:rPr>
        <w:t xml:space="preserve"> Тимчасова непрацездатність внаслідок професійного захворювання»</w:t>
      </w:r>
      <w:r w:rsidR="007E51A9">
        <w:rPr>
          <w:rFonts w:ascii="Times New Roman" w:hAnsi="Times New Roman" w:cs="Times New Roman"/>
          <w:sz w:val="28"/>
          <w:szCs w:val="28"/>
          <w:lang w:val="uk-UA"/>
        </w:rPr>
        <w:t>.</w:t>
      </w:r>
    </w:p>
    <w:p w:rsidR="00A454CA" w:rsidRDefault="00A454CA" w:rsidP="007E51A9">
      <w:pPr>
        <w:spacing w:after="40"/>
        <w:ind w:firstLine="567"/>
        <w:jc w:val="both"/>
        <w:rPr>
          <w:rFonts w:ascii="Times New Roman" w:hAnsi="Times New Roman" w:cs="Times New Roman"/>
          <w:sz w:val="28"/>
          <w:szCs w:val="28"/>
          <w:lang w:val="uk-UA"/>
        </w:rPr>
      </w:pPr>
      <w:r w:rsidRPr="00A9035C">
        <w:rPr>
          <w:rFonts w:ascii="Times New Roman" w:hAnsi="Times New Roman" w:cs="Times New Roman"/>
          <w:sz w:val="28"/>
          <w:szCs w:val="28"/>
          <w:lang w:val="uk-UA"/>
        </w:rPr>
        <w:t xml:space="preserve"> </w:t>
      </w:r>
      <w:r w:rsidR="00A9035C" w:rsidRPr="00A9035C">
        <w:rPr>
          <w:rFonts w:ascii="Times New Roman" w:hAnsi="Times New Roman" w:cs="Times New Roman"/>
          <w:sz w:val="28"/>
          <w:szCs w:val="28"/>
          <w:lang w:val="uk-UA"/>
        </w:rPr>
        <w:t xml:space="preserve">«12 </w:t>
      </w:r>
      <w:r w:rsidR="005E3167">
        <w:rPr>
          <w:rFonts w:ascii="Times New Roman" w:hAnsi="Times New Roman" w:cs="Times New Roman"/>
          <w:sz w:val="28"/>
          <w:szCs w:val="28"/>
          <w:lang w:val="uk-UA"/>
        </w:rPr>
        <w:t xml:space="preserve">− </w:t>
      </w:r>
      <w:r w:rsidR="00A9035C" w:rsidRPr="00A9035C">
        <w:rPr>
          <w:rFonts w:ascii="Times New Roman" w:hAnsi="Times New Roman" w:cs="Times New Roman"/>
          <w:sz w:val="28"/>
          <w:szCs w:val="28"/>
          <w:lang w:val="uk-UA"/>
        </w:rPr>
        <w:t>Тимчасова непрацездатність внаслідок нещасного випадку на виробництві».</w:t>
      </w:r>
    </w:p>
    <w:p w:rsidR="00A9035C" w:rsidRPr="00A9035C" w:rsidRDefault="00A9035C" w:rsidP="007E51A9">
      <w:pPr>
        <w:spacing w:after="40"/>
        <w:ind w:firstLine="567"/>
        <w:jc w:val="both"/>
        <w:rPr>
          <w:rFonts w:ascii="Times New Roman" w:hAnsi="Times New Roman" w:cs="Times New Roman"/>
          <w:sz w:val="28"/>
          <w:szCs w:val="28"/>
          <w:lang w:val="uk-UA"/>
        </w:rPr>
      </w:pPr>
      <w:r w:rsidRPr="00A9035C">
        <w:rPr>
          <w:rFonts w:ascii="Times New Roman" w:hAnsi="Times New Roman" w:cs="Times New Roman"/>
          <w:sz w:val="28"/>
          <w:szCs w:val="28"/>
          <w:lang w:val="uk-UA"/>
        </w:rPr>
        <w:lastRenderedPageBreak/>
        <w:t>Довідник не має доступу для перегляду/редагуванню із налашту</w:t>
      </w:r>
      <w:r w:rsidR="00A454CA">
        <w:rPr>
          <w:rFonts w:ascii="Times New Roman" w:hAnsi="Times New Roman" w:cs="Times New Roman"/>
          <w:sz w:val="28"/>
          <w:szCs w:val="28"/>
          <w:lang w:val="uk-UA"/>
        </w:rPr>
        <w:t>вань</w:t>
      </w:r>
      <w:r w:rsidRPr="00A9035C">
        <w:rPr>
          <w:rFonts w:ascii="Times New Roman" w:hAnsi="Times New Roman" w:cs="Times New Roman"/>
          <w:sz w:val="28"/>
          <w:szCs w:val="28"/>
          <w:lang w:val="uk-UA"/>
        </w:rPr>
        <w:t xml:space="preserve"> зарплати. При внесенні лікарняних в розрахунковий лист або універсальний документ, система автоматично обирає для якого довідника звертатися при виборі причини непрацездатності при введенні номера. Якщо номер починається з літери, то вибір причини хвороби проводиться із строго довідника, якщо з цифри, то з нового. Довідник буде автоматично заповнено при оновленні версії. Якщо по якимось причинам довідник не оновився, то потрібно виконати оновлення серверних об’єктів для підсистеми «Управління персоналом».</w:t>
      </w:r>
    </w:p>
    <w:p w:rsidR="00A9035C" w:rsidRPr="00A9035C" w:rsidRDefault="00A9035C" w:rsidP="007E51A9">
      <w:pPr>
        <w:spacing w:after="40"/>
        <w:ind w:firstLine="567"/>
        <w:jc w:val="both"/>
        <w:rPr>
          <w:rFonts w:ascii="Times New Roman" w:hAnsi="Times New Roman" w:cs="Times New Roman"/>
          <w:sz w:val="28"/>
          <w:szCs w:val="28"/>
          <w:lang w:val="uk-UA"/>
        </w:rPr>
      </w:pPr>
      <w:r w:rsidRPr="00A9035C">
        <w:rPr>
          <w:rFonts w:ascii="Times New Roman" w:hAnsi="Times New Roman" w:cs="Times New Roman"/>
          <w:sz w:val="28"/>
          <w:szCs w:val="28"/>
          <w:lang w:val="uk-UA"/>
        </w:rPr>
        <w:t xml:space="preserve">При додаванні </w:t>
      </w:r>
      <w:r w:rsidR="005E3167">
        <w:rPr>
          <w:rFonts w:ascii="Times New Roman" w:hAnsi="Times New Roman" w:cs="Times New Roman"/>
          <w:sz w:val="28"/>
          <w:szCs w:val="28"/>
          <w:lang w:val="uk-UA"/>
        </w:rPr>
        <w:t>листів тимчасової непрацездатності</w:t>
      </w:r>
      <w:r w:rsidRPr="00A9035C">
        <w:rPr>
          <w:rFonts w:ascii="Times New Roman" w:hAnsi="Times New Roman" w:cs="Times New Roman"/>
          <w:sz w:val="28"/>
          <w:szCs w:val="28"/>
          <w:lang w:val="uk-UA"/>
        </w:rPr>
        <w:t xml:space="preserve"> в універсальний документ або в розрахунковий лист додана можливість вводу цифрового номеру.</w:t>
      </w:r>
    </w:p>
    <w:p w:rsidR="00A9035C" w:rsidRPr="00A9035C" w:rsidRDefault="00A9035C" w:rsidP="007E51A9">
      <w:pPr>
        <w:spacing w:after="40"/>
        <w:ind w:firstLine="567"/>
        <w:jc w:val="both"/>
        <w:rPr>
          <w:rFonts w:ascii="Times New Roman" w:hAnsi="Times New Roman" w:cs="Times New Roman"/>
          <w:sz w:val="28"/>
          <w:szCs w:val="28"/>
          <w:lang w:val="uk-UA"/>
        </w:rPr>
      </w:pPr>
      <w:r w:rsidRPr="00A9035C">
        <w:rPr>
          <w:rFonts w:ascii="Times New Roman" w:hAnsi="Times New Roman" w:cs="Times New Roman"/>
          <w:sz w:val="28"/>
          <w:szCs w:val="28"/>
          <w:lang w:val="uk-UA"/>
        </w:rPr>
        <w:t xml:space="preserve">В звітах </w:t>
      </w:r>
      <w:r w:rsidR="002C0B33">
        <w:rPr>
          <w:rFonts w:ascii="Times New Roman" w:hAnsi="Times New Roman" w:cs="Times New Roman"/>
          <w:sz w:val="28"/>
          <w:szCs w:val="28"/>
          <w:lang w:val="uk-UA"/>
        </w:rPr>
        <w:t>меню</w:t>
      </w:r>
      <w:r w:rsidRPr="00A9035C">
        <w:rPr>
          <w:rFonts w:ascii="Times New Roman" w:hAnsi="Times New Roman" w:cs="Times New Roman"/>
          <w:sz w:val="28"/>
          <w:szCs w:val="28"/>
          <w:lang w:val="uk-UA"/>
        </w:rPr>
        <w:t xml:space="preserve"> «Статистична звітність» R359_040.RPF(1-ПВ квартальна), R359_041.RPF(1-ПВ місячна) додано аналіз ручних коригувань таблиці підсумків. Зараз у звітах ручні коригування враховуються.</w:t>
      </w:r>
    </w:p>
    <w:p w:rsidR="00A9035C" w:rsidRPr="00A9035C" w:rsidRDefault="00A9035C" w:rsidP="007E51A9">
      <w:pPr>
        <w:spacing w:after="40"/>
        <w:ind w:firstLine="567"/>
        <w:jc w:val="both"/>
        <w:rPr>
          <w:rFonts w:ascii="Times New Roman" w:hAnsi="Times New Roman" w:cs="Times New Roman"/>
          <w:sz w:val="28"/>
          <w:szCs w:val="28"/>
          <w:lang w:val="uk-UA"/>
        </w:rPr>
      </w:pPr>
      <w:r w:rsidRPr="00A9035C">
        <w:rPr>
          <w:rFonts w:ascii="Times New Roman" w:hAnsi="Times New Roman" w:cs="Times New Roman"/>
          <w:sz w:val="28"/>
          <w:szCs w:val="28"/>
          <w:lang w:val="uk-UA"/>
        </w:rPr>
        <w:t>Доопрацьовані звіти FR Утримання і фонди по списку на перерахування R494_015.RPF і FR Відомість розрахунку ЄСВ за період RG01_006 FR. Звіти відображають список працівників з перевищенням максимальної величини для розрахунку фондів ЄСВ на дату виплати.</w:t>
      </w:r>
    </w:p>
    <w:p w:rsidR="00A9035C" w:rsidRPr="00A9035C" w:rsidRDefault="00A9035C" w:rsidP="007E51A9">
      <w:pPr>
        <w:spacing w:after="40"/>
        <w:ind w:firstLine="567"/>
        <w:jc w:val="both"/>
        <w:rPr>
          <w:rFonts w:ascii="Times New Roman" w:hAnsi="Times New Roman" w:cs="Times New Roman"/>
          <w:sz w:val="28"/>
          <w:szCs w:val="28"/>
          <w:lang w:val="uk-UA"/>
        </w:rPr>
      </w:pPr>
      <w:r w:rsidRPr="00A9035C">
        <w:rPr>
          <w:rFonts w:ascii="Times New Roman" w:hAnsi="Times New Roman" w:cs="Times New Roman"/>
          <w:sz w:val="28"/>
          <w:szCs w:val="28"/>
          <w:lang w:val="uk-UA"/>
        </w:rPr>
        <w:t>В звіт FR Відомість розрахунку ЄСВ за період RG01_006 FR додана колонка, в яку заноситься підсумок по усім фондам працівника.</w:t>
      </w:r>
    </w:p>
    <w:p w:rsidR="00A9035C" w:rsidRPr="00A9035C" w:rsidRDefault="00A9035C" w:rsidP="007E51A9">
      <w:pPr>
        <w:spacing w:after="40"/>
        <w:ind w:firstLine="567"/>
        <w:jc w:val="both"/>
        <w:rPr>
          <w:rFonts w:ascii="Times New Roman" w:hAnsi="Times New Roman" w:cs="Times New Roman"/>
          <w:sz w:val="28"/>
          <w:szCs w:val="28"/>
          <w:lang w:val="uk-UA"/>
        </w:rPr>
      </w:pPr>
      <w:r w:rsidRPr="00A9035C">
        <w:rPr>
          <w:rFonts w:ascii="Times New Roman" w:hAnsi="Times New Roman" w:cs="Times New Roman"/>
          <w:sz w:val="28"/>
          <w:szCs w:val="28"/>
          <w:lang w:val="uk-UA"/>
        </w:rPr>
        <w:t>Якщо звіт R157_005 FR "Зведена відомість видів оплат та нарахувань до фондів" формується по обраним підрозділам і включено параметр "Формувати єдиний звіт по вибраним підрозділам», то в верхній частині звіту виводиться список вибраних підрозділів (номер, назва).</w:t>
      </w:r>
    </w:p>
    <w:p w:rsidR="00A9035C" w:rsidRPr="00A9035C" w:rsidRDefault="00A9035C" w:rsidP="002C0B33">
      <w:pPr>
        <w:spacing w:after="40"/>
        <w:ind w:firstLine="567"/>
        <w:jc w:val="both"/>
        <w:rPr>
          <w:rFonts w:ascii="Times New Roman" w:hAnsi="Times New Roman" w:cs="Times New Roman"/>
          <w:sz w:val="28"/>
          <w:szCs w:val="28"/>
          <w:lang w:val="uk-UA"/>
        </w:rPr>
      </w:pPr>
      <w:r w:rsidRPr="00A9035C">
        <w:rPr>
          <w:rFonts w:ascii="Times New Roman" w:hAnsi="Times New Roman" w:cs="Times New Roman"/>
          <w:sz w:val="28"/>
          <w:szCs w:val="28"/>
          <w:lang w:val="uk-UA"/>
        </w:rPr>
        <w:t xml:space="preserve">Реалізовано звіт R377_009.RPF Заявка на </w:t>
      </w:r>
      <w:r w:rsidR="005E3167">
        <w:rPr>
          <w:rFonts w:ascii="Times New Roman" w:hAnsi="Times New Roman" w:cs="Times New Roman"/>
          <w:sz w:val="28"/>
          <w:szCs w:val="28"/>
          <w:lang w:val="uk-UA"/>
        </w:rPr>
        <w:t>листи тимчасової непрацездатності</w:t>
      </w:r>
      <w:r w:rsidRPr="00A9035C">
        <w:rPr>
          <w:rFonts w:ascii="Times New Roman" w:hAnsi="Times New Roman" w:cs="Times New Roman"/>
          <w:sz w:val="28"/>
          <w:szCs w:val="28"/>
          <w:lang w:val="uk-UA"/>
        </w:rPr>
        <w:t xml:space="preserve"> ФСС для Е-лікарняних. Звіт формується по УД з Е-</w:t>
      </w:r>
      <w:r w:rsidR="005E3167">
        <w:rPr>
          <w:rFonts w:ascii="Times New Roman" w:hAnsi="Times New Roman" w:cs="Times New Roman"/>
          <w:sz w:val="28"/>
          <w:szCs w:val="28"/>
          <w:lang w:val="uk-UA"/>
        </w:rPr>
        <w:t>листами тимчасової непрацездатності</w:t>
      </w:r>
      <w:r w:rsidRPr="00A9035C">
        <w:rPr>
          <w:rFonts w:ascii="Times New Roman" w:hAnsi="Times New Roman" w:cs="Times New Roman"/>
          <w:sz w:val="28"/>
          <w:szCs w:val="28"/>
          <w:lang w:val="uk-UA"/>
        </w:rPr>
        <w:t>.</w:t>
      </w:r>
    </w:p>
    <w:p w:rsidR="00A9035C" w:rsidRPr="00A9035C" w:rsidRDefault="00A9035C" w:rsidP="007E51A9">
      <w:pPr>
        <w:spacing w:afterLines="40" w:after="96"/>
        <w:ind w:firstLine="567"/>
        <w:jc w:val="both"/>
        <w:rPr>
          <w:rFonts w:ascii="Times New Roman" w:hAnsi="Times New Roman" w:cs="Times New Roman"/>
          <w:sz w:val="28"/>
          <w:szCs w:val="28"/>
          <w:lang w:val="uk-UA"/>
        </w:rPr>
      </w:pPr>
      <w:r w:rsidRPr="00A9035C">
        <w:rPr>
          <w:rFonts w:ascii="Times New Roman" w:hAnsi="Times New Roman" w:cs="Times New Roman"/>
          <w:sz w:val="28"/>
          <w:szCs w:val="28"/>
          <w:lang w:val="uk-UA"/>
        </w:rPr>
        <w:t xml:space="preserve">При розрахунку </w:t>
      </w:r>
      <w:r w:rsidR="005E3167">
        <w:rPr>
          <w:rFonts w:ascii="Times New Roman" w:hAnsi="Times New Roman" w:cs="Times New Roman"/>
          <w:sz w:val="28"/>
          <w:szCs w:val="28"/>
          <w:lang w:val="uk-UA"/>
        </w:rPr>
        <w:t>листів тимчасової непрацездатності</w:t>
      </w:r>
      <w:r w:rsidRPr="00A9035C">
        <w:rPr>
          <w:rFonts w:ascii="Times New Roman" w:hAnsi="Times New Roman" w:cs="Times New Roman"/>
          <w:sz w:val="28"/>
          <w:szCs w:val="28"/>
          <w:lang w:val="uk-UA"/>
        </w:rPr>
        <w:t xml:space="preserve"> виключено контроль на перевищення максимальної величини для розрахунку фондів ЄСВ в розрахунку за кожний місяць, додано контроль на перевищення суми </w:t>
      </w:r>
      <w:r w:rsidR="005E3167">
        <w:rPr>
          <w:rFonts w:ascii="Times New Roman" w:hAnsi="Times New Roman" w:cs="Times New Roman"/>
          <w:sz w:val="28"/>
          <w:szCs w:val="28"/>
          <w:lang w:val="uk-UA"/>
        </w:rPr>
        <w:t>листа тимчасової непрацездатності</w:t>
      </w:r>
      <w:r w:rsidRPr="00A9035C">
        <w:rPr>
          <w:rFonts w:ascii="Times New Roman" w:hAnsi="Times New Roman" w:cs="Times New Roman"/>
          <w:sz w:val="28"/>
          <w:szCs w:val="28"/>
          <w:lang w:val="uk-UA"/>
        </w:rPr>
        <w:t xml:space="preserve"> за місяць.</w:t>
      </w:r>
    </w:p>
    <w:p w:rsidR="00A9035C" w:rsidRPr="00A9035C" w:rsidRDefault="00A9035C" w:rsidP="007E51A9">
      <w:pPr>
        <w:spacing w:after="40"/>
        <w:ind w:firstLine="567"/>
        <w:jc w:val="both"/>
        <w:rPr>
          <w:rFonts w:ascii="Times New Roman" w:hAnsi="Times New Roman" w:cs="Times New Roman"/>
          <w:sz w:val="28"/>
          <w:szCs w:val="28"/>
          <w:lang w:val="uk-UA"/>
        </w:rPr>
      </w:pPr>
      <w:r w:rsidRPr="00A9035C">
        <w:rPr>
          <w:rFonts w:ascii="Times New Roman" w:hAnsi="Times New Roman" w:cs="Times New Roman"/>
          <w:sz w:val="28"/>
          <w:szCs w:val="28"/>
          <w:lang w:val="uk-UA"/>
        </w:rPr>
        <w:t>В м</w:t>
      </w:r>
      <w:r w:rsidR="002C0B33">
        <w:rPr>
          <w:rFonts w:ascii="Times New Roman" w:hAnsi="Times New Roman" w:cs="Times New Roman"/>
          <w:sz w:val="28"/>
          <w:szCs w:val="28"/>
          <w:lang w:val="uk-UA"/>
        </w:rPr>
        <w:t>еню</w:t>
      </w:r>
      <w:r w:rsidRPr="00A9035C">
        <w:rPr>
          <w:rFonts w:ascii="Times New Roman" w:hAnsi="Times New Roman" w:cs="Times New Roman"/>
          <w:sz w:val="28"/>
          <w:szCs w:val="28"/>
          <w:lang w:val="uk-UA"/>
        </w:rPr>
        <w:t xml:space="preserve"> «Об’єднана звітність» в Додатку 4ДФ реалізовано правильне відображення матеріальної допомоги з накопиченням за рік.</w:t>
      </w:r>
    </w:p>
    <w:p w:rsidR="00A9035C" w:rsidRPr="00A9035C" w:rsidRDefault="00A9035C" w:rsidP="002C0B33">
      <w:pPr>
        <w:spacing w:after="40"/>
        <w:ind w:firstLine="567"/>
        <w:jc w:val="both"/>
        <w:rPr>
          <w:rFonts w:ascii="Times New Roman" w:hAnsi="Times New Roman" w:cs="Times New Roman"/>
          <w:sz w:val="28"/>
          <w:szCs w:val="28"/>
          <w:lang w:val="uk-UA"/>
        </w:rPr>
      </w:pPr>
      <w:r w:rsidRPr="00A9035C">
        <w:rPr>
          <w:rFonts w:ascii="Times New Roman" w:hAnsi="Times New Roman" w:cs="Times New Roman"/>
          <w:sz w:val="28"/>
          <w:szCs w:val="28"/>
          <w:lang w:val="uk-UA"/>
        </w:rPr>
        <w:t xml:space="preserve">В </w:t>
      </w:r>
      <w:r w:rsidR="002C0B33">
        <w:rPr>
          <w:rFonts w:ascii="Times New Roman" w:hAnsi="Times New Roman" w:cs="Times New Roman"/>
          <w:sz w:val="28"/>
          <w:szCs w:val="28"/>
          <w:lang w:val="uk-UA"/>
        </w:rPr>
        <w:t>меню</w:t>
      </w:r>
      <w:r w:rsidRPr="00A9035C">
        <w:rPr>
          <w:rFonts w:ascii="Times New Roman" w:hAnsi="Times New Roman" w:cs="Times New Roman"/>
          <w:sz w:val="28"/>
          <w:szCs w:val="28"/>
          <w:lang w:val="uk-UA"/>
        </w:rPr>
        <w:t xml:space="preserve"> «Об’єднана звітність» доопрацьовано відображення суми військового збору в Додатку 4ДФ з врахуванням налаштувань негрошового доходу ПДФО.</w:t>
      </w:r>
    </w:p>
    <w:p w:rsidR="00A9035C" w:rsidRPr="00A9035C" w:rsidRDefault="00A9035C" w:rsidP="002C0B33">
      <w:pPr>
        <w:spacing w:after="40"/>
        <w:ind w:firstLine="567"/>
        <w:jc w:val="both"/>
        <w:rPr>
          <w:rFonts w:ascii="Times New Roman" w:hAnsi="Times New Roman" w:cs="Times New Roman"/>
          <w:sz w:val="28"/>
          <w:szCs w:val="28"/>
          <w:lang w:val="uk-UA"/>
        </w:rPr>
      </w:pPr>
      <w:r w:rsidRPr="00A9035C">
        <w:rPr>
          <w:rFonts w:ascii="Times New Roman" w:hAnsi="Times New Roman" w:cs="Times New Roman"/>
          <w:sz w:val="28"/>
          <w:szCs w:val="28"/>
          <w:lang w:val="uk-UA"/>
        </w:rPr>
        <w:t xml:space="preserve">В </w:t>
      </w:r>
      <w:r w:rsidR="002C0B33">
        <w:rPr>
          <w:rFonts w:ascii="Times New Roman" w:hAnsi="Times New Roman" w:cs="Times New Roman"/>
          <w:sz w:val="28"/>
          <w:szCs w:val="28"/>
          <w:lang w:val="uk-UA"/>
        </w:rPr>
        <w:t xml:space="preserve">меню </w:t>
      </w:r>
      <w:r w:rsidRPr="00A9035C">
        <w:rPr>
          <w:rFonts w:ascii="Times New Roman" w:hAnsi="Times New Roman" w:cs="Times New Roman"/>
          <w:sz w:val="28"/>
          <w:szCs w:val="28"/>
          <w:lang w:val="uk-UA"/>
        </w:rPr>
        <w:t>«Об’єднана звітність» реалізовано відображення назви посади та структури підрозділів в Таблиці 5 при формуванні відомості з параметром «Виводити посаду + Підрозділ в Таблицю 5</w:t>
      </w:r>
      <w:r w:rsidR="007E51A9">
        <w:rPr>
          <w:rFonts w:ascii="Times New Roman" w:hAnsi="Times New Roman" w:cs="Times New Roman"/>
          <w:sz w:val="28"/>
          <w:szCs w:val="28"/>
          <w:lang w:val="uk-UA"/>
        </w:rPr>
        <w:t xml:space="preserve"> </w:t>
      </w:r>
      <w:r w:rsidRPr="00A9035C">
        <w:rPr>
          <w:rFonts w:ascii="Times New Roman" w:hAnsi="Times New Roman" w:cs="Times New Roman"/>
          <w:sz w:val="28"/>
          <w:szCs w:val="28"/>
          <w:lang w:val="uk-UA"/>
        </w:rPr>
        <w:t>(Д5) в полі Найменування посади».</w:t>
      </w:r>
    </w:p>
    <w:p w:rsidR="00A9035C" w:rsidRPr="00A9035C" w:rsidRDefault="007E51A9" w:rsidP="002C0B33">
      <w:pPr>
        <w:spacing w:after="4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 меню «Облік персоналу» в</w:t>
      </w:r>
      <w:r w:rsidR="00A9035C" w:rsidRPr="00A9035C">
        <w:rPr>
          <w:rFonts w:ascii="Times New Roman" w:hAnsi="Times New Roman" w:cs="Times New Roman"/>
          <w:sz w:val="28"/>
          <w:szCs w:val="28"/>
          <w:lang w:val="uk-UA"/>
        </w:rPr>
        <w:t xml:space="preserve"> особовій картці працівника в розділі Військовий облік для поля «Перебуває на спеціальному обліку №» збільшено кількість допустимих символів до 50.</w:t>
      </w:r>
    </w:p>
    <w:p w:rsidR="007E51A9" w:rsidRDefault="00A9035C" w:rsidP="007E51A9">
      <w:pPr>
        <w:spacing w:after="40"/>
        <w:ind w:firstLine="567"/>
        <w:jc w:val="both"/>
        <w:rPr>
          <w:rFonts w:ascii="Times New Roman" w:hAnsi="Times New Roman" w:cs="Times New Roman"/>
          <w:sz w:val="28"/>
          <w:szCs w:val="28"/>
          <w:lang w:val="uk-UA"/>
        </w:rPr>
      </w:pPr>
      <w:r w:rsidRPr="00A9035C">
        <w:rPr>
          <w:rFonts w:ascii="Times New Roman" w:hAnsi="Times New Roman" w:cs="Times New Roman"/>
          <w:sz w:val="28"/>
          <w:szCs w:val="28"/>
          <w:lang w:val="uk-UA"/>
        </w:rPr>
        <w:t>Доопрацьовані наступні звіти для коректного відображення в розділі Військовий облік:</w:t>
      </w:r>
    </w:p>
    <w:p w:rsidR="007E51A9" w:rsidRDefault="007E51A9" w:rsidP="007E51A9">
      <w:pPr>
        <w:spacing w:after="40"/>
        <w:ind w:firstLine="567"/>
        <w:jc w:val="both"/>
        <w:rPr>
          <w:rFonts w:ascii="Times New Roman" w:hAnsi="Times New Roman" w:cs="Times New Roman"/>
          <w:sz w:val="28"/>
          <w:szCs w:val="28"/>
          <w:lang w:val="uk-UA"/>
        </w:rPr>
      </w:pPr>
      <w:r w:rsidRPr="00A9035C">
        <w:rPr>
          <w:rFonts w:ascii="Times New Roman" w:hAnsi="Times New Roman" w:cs="Times New Roman"/>
          <w:sz w:val="28"/>
          <w:szCs w:val="28"/>
          <w:lang w:val="uk-UA"/>
        </w:rPr>
        <w:t xml:space="preserve"> </w:t>
      </w:r>
      <w:r w:rsidR="00A9035C" w:rsidRPr="00A9035C">
        <w:rPr>
          <w:rFonts w:ascii="Times New Roman" w:hAnsi="Times New Roman" w:cs="Times New Roman"/>
          <w:sz w:val="28"/>
          <w:szCs w:val="28"/>
          <w:lang w:val="uk-UA"/>
        </w:rPr>
        <w:t>1) Звіт 1629 «FR Особова картка держслужбовця (від 19.05.2020 №77-20)» RG29_040.RPF - розділ 12, строчка «Перебування на спеціальному обліку»;</w:t>
      </w:r>
    </w:p>
    <w:p w:rsidR="00A9035C" w:rsidRPr="00A9035C" w:rsidRDefault="007E51A9" w:rsidP="007E51A9">
      <w:pPr>
        <w:spacing w:after="40"/>
        <w:ind w:firstLine="567"/>
        <w:jc w:val="both"/>
        <w:rPr>
          <w:rFonts w:ascii="Times New Roman" w:hAnsi="Times New Roman" w:cs="Times New Roman"/>
          <w:sz w:val="28"/>
          <w:szCs w:val="28"/>
          <w:lang w:val="uk-UA"/>
        </w:rPr>
      </w:pPr>
      <w:r w:rsidRPr="00A9035C">
        <w:rPr>
          <w:rFonts w:ascii="Times New Roman" w:hAnsi="Times New Roman" w:cs="Times New Roman"/>
          <w:sz w:val="28"/>
          <w:szCs w:val="28"/>
          <w:lang w:val="uk-UA"/>
        </w:rPr>
        <w:t xml:space="preserve"> </w:t>
      </w:r>
      <w:r w:rsidR="00A9035C" w:rsidRPr="00A9035C">
        <w:rPr>
          <w:rFonts w:ascii="Times New Roman" w:hAnsi="Times New Roman" w:cs="Times New Roman"/>
          <w:sz w:val="28"/>
          <w:szCs w:val="28"/>
          <w:lang w:val="uk-UA"/>
        </w:rPr>
        <w:t>2) Звіт 1629 «FR Типова форма №П-2 Особова картка (від 25.12.2009 № 495/656)» RG29_015.RPF - розділ II Відомості про військовий облік, строчка «Перебування на спеціальному обліку».</w:t>
      </w:r>
    </w:p>
    <w:p w:rsidR="00A9035C" w:rsidRPr="00A9035C" w:rsidRDefault="00A9035C" w:rsidP="007E51A9">
      <w:pPr>
        <w:spacing w:after="40"/>
        <w:ind w:firstLine="567"/>
        <w:jc w:val="both"/>
        <w:rPr>
          <w:rFonts w:ascii="Times New Roman" w:hAnsi="Times New Roman" w:cs="Times New Roman"/>
          <w:sz w:val="28"/>
          <w:szCs w:val="28"/>
          <w:lang w:val="uk-UA"/>
        </w:rPr>
      </w:pPr>
      <w:r w:rsidRPr="00A9035C">
        <w:rPr>
          <w:rFonts w:ascii="Times New Roman" w:hAnsi="Times New Roman" w:cs="Times New Roman"/>
          <w:sz w:val="28"/>
          <w:szCs w:val="28"/>
          <w:lang w:val="uk-UA"/>
        </w:rPr>
        <w:t>В особовій картці працівника в розділі Освіта, підрозділ Наукові праці для поля «Найменування» збільшено кількість допустимих символів до 300.</w:t>
      </w:r>
    </w:p>
    <w:p w:rsidR="00A9035C" w:rsidRPr="00A9035C" w:rsidRDefault="00A9035C" w:rsidP="007E51A9">
      <w:pPr>
        <w:spacing w:after="40"/>
        <w:ind w:firstLine="567"/>
        <w:jc w:val="both"/>
        <w:rPr>
          <w:rFonts w:ascii="Times New Roman" w:hAnsi="Times New Roman" w:cs="Times New Roman"/>
          <w:sz w:val="28"/>
          <w:szCs w:val="28"/>
          <w:lang w:val="uk-UA"/>
        </w:rPr>
      </w:pPr>
      <w:r w:rsidRPr="00A9035C">
        <w:rPr>
          <w:rFonts w:ascii="Times New Roman" w:hAnsi="Times New Roman" w:cs="Times New Roman"/>
          <w:sz w:val="28"/>
          <w:szCs w:val="28"/>
          <w:lang w:val="uk-UA"/>
        </w:rPr>
        <w:t xml:space="preserve">В </w:t>
      </w:r>
      <w:r w:rsidR="002C0B33">
        <w:rPr>
          <w:rFonts w:ascii="Times New Roman" w:hAnsi="Times New Roman" w:cs="Times New Roman"/>
          <w:sz w:val="28"/>
          <w:szCs w:val="28"/>
          <w:lang w:val="uk-UA"/>
        </w:rPr>
        <w:t>меню</w:t>
      </w:r>
      <w:r w:rsidRPr="00A9035C">
        <w:rPr>
          <w:rFonts w:ascii="Times New Roman" w:hAnsi="Times New Roman" w:cs="Times New Roman"/>
          <w:sz w:val="28"/>
          <w:szCs w:val="28"/>
          <w:lang w:val="uk-UA"/>
        </w:rPr>
        <w:t xml:space="preserve"> Накази доопрацьований експорт та імпорт наказу із типовою операцією 006 Надання щорічної відпустки. Тепер відбувається вивантаження/загрузка даних полів «Стаж для дод.</w:t>
      </w:r>
      <w:r w:rsidR="007E51A9">
        <w:rPr>
          <w:rFonts w:ascii="Times New Roman" w:hAnsi="Times New Roman" w:cs="Times New Roman"/>
          <w:sz w:val="28"/>
          <w:szCs w:val="28"/>
          <w:lang w:val="uk-UA"/>
        </w:rPr>
        <w:t xml:space="preserve"> </w:t>
      </w:r>
      <w:r w:rsidRPr="00A9035C">
        <w:rPr>
          <w:rFonts w:ascii="Times New Roman" w:hAnsi="Times New Roman" w:cs="Times New Roman"/>
          <w:sz w:val="28"/>
          <w:szCs w:val="28"/>
          <w:lang w:val="uk-UA"/>
        </w:rPr>
        <w:t>відпустки», «Надати мат.</w:t>
      </w:r>
      <w:r w:rsidR="007E51A9">
        <w:rPr>
          <w:rFonts w:ascii="Times New Roman" w:hAnsi="Times New Roman" w:cs="Times New Roman"/>
          <w:sz w:val="28"/>
          <w:szCs w:val="28"/>
          <w:lang w:val="uk-UA"/>
        </w:rPr>
        <w:t xml:space="preserve"> </w:t>
      </w:r>
      <w:r w:rsidRPr="00A9035C">
        <w:rPr>
          <w:rFonts w:ascii="Times New Roman" w:hAnsi="Times New Roman" w:cs="Times New Roman"/>
          <w:sz w:val="28"/>
          <w:szCs w:val="28"/>
          <w:lang w:val="uk-UA"/>
        </w:rPr>
        <w:t>допомогу».</w:t>
      </w:r>
    </w:p>
    <w:p w:rsidR="00A9035C" w:rsidRPr="00A9035C" w:rsidRDefault="00A9035C" w:rsidP="007E51A9">
      <w:pPr>
        <w:spacing w:after="40"/>
        <w:ind w:firstLine="567"/>
        <w:jc w:val="both"/>
        <w:rPr>
          <w:rFonts w:ascii="Times New Roman" w:hAnsi="Times New Roman" w:cs="Times New Roman"/>
          <w:sz w:val="28"/>
          <w:szCs w:val="28"/>
          <w:lang w:val="uk-UA"/>
        </w:rPr>
      </w:pPr>
      <w:r w:rsidRPr="00A9035C">
        <w:rPr>
          <w:rFonts w:ascii="Times New Roman" w:hAnsi="Times New Roman" w:cs="Times New Roman"/>
          <w:sz w:val="28"/>
          <w:szCs w:val="28"/>
          <w:lang w:val="uk-UA"/>
        </w:rPr>
        <w:t xml:space="preserve">В </w:t>
      </w:r>
      <w:r w:rsidR="002C0B33">
        <w:rPr>
          <w:rFonts w:ascii="Times New Roman" w:hAnsi="Times New Roman" w:cs="Times New Roman"/>
          <w:sz w:val="28"/>
          <w:szCs w:val="28"/>
          <w:lang w:val="uk-UA"/>
        </w:rPr>
        <w:t>меню</w:t>
      </w:r>
      <w:r w:rsidRPr="00A9035C">
        <w:rPr>
          <w:rFonts w:ascii="Times New Roman" w:hAnsi="Times New Roman" w:cs="Times New Roman"/>
          <w:sz w:val="28"/>
          <w:szCs w:val="28"/>
          <w:lang w:val="uk-UA"/>
        </w:rPr>
        <w:t xml:space="preserve"> Накази доопрацьований функціонал імпорту. При виконанні імпорту в розділі «Файли для імпорту» реалізована можливість відмітки всіх файлів комбінацією клавіш «ALT +» та, відповідно</w:t>
      </w:r>
      <w:r w:rsidR="007E51A9">
        <w:rPr>
          <w:rFonts w:ascii="Times New Roman" w:hAnsi="Times New Roman" w:cs="Times New Roman"/>
          <w:sz w:val="28"/>
          <w:szCs w:val="28"/>
          <w:lang w:val="uk-UA"/>
        </w:rPr>
        <w:t>,</w:t>
      </w:r>
      <w:r w:rsidRPr="00A9035C">
        <w:rPr>
          <w:rFonts w:ascii="Times New Roman" w:hAnsi="Times New Roman" w:cs="Times New Roman"/>
          <w:sz w:val="28"/>
          <w:szCs w:val="28"/>
          <w:lang w:val="uk-UA"/>
        </w:rPr>
        <w:t xml:space="preserve"> зняття відміток комбінацією клавіш «ALT -».</w:t>
      </w:r>
    </w:p>
    <w:p w:rsidR="00A9035C" w:rsidRPr="00A9035C" w:rsidRDefault="00A9035C" w:rsidP="007E51A9">
      <w:pPr>
        <w:spacing w:after="40"/>
        <w:ind w:firstLine="567"/>
        <w:jc w:val="both"/>
        <w:rPr>
          <w:rFonts w:ascii="Times New Roman" w:hAnsi="Times New Roman" w:cs="Times New Roman"/>
          <w:sz w:val="28"/>
          <w:szCs w:val="28"/>
          <w:lang w:val="uk-UA"/>
        </w:rPr>
      </w:pPr>
      <w:r w:rsidRPr="00A9035C">
        <w:rPr>
          <w:rFonts w:ascii="Times New Roman" w:hAnsi="Times New Roman" w:cs="Times New Roman"/>
          <w:sz w:val="28"/>
          <w:szCs w:val="28"/>
          <w:lang w:val="uk-UA"/>
        </w:rPr>
        <w:t xml:space="preserve">Доопрацьована типова операція 001 «Прийом» для наказів прийому працівника з іншої структурної одиниці (далі СО) на </w:t>
      </w:r>
      <w:proofErr w:type="spellStart"/>
      <w:r w:rsidRPr="00A9035C">
        <w:rPr>
          <w:rFonts w:ascii="Times New Roman" w:hAnsi="Times New Roman" w:cs="Times New Roman"/>
          <w:sz w:val="28"/>
          <w:szCs w:val="28"/>
          <w:lang w:val="uk-UA"/>
        </w:rPr>
        <w:t>мультифірмовий</w:t>
      </w:r>
      <w:proofErr w:type="spellEnd"/>
      <w:r w:rsidRPr="00A9035C">
        <w:rPr>
          <w:rFonts w:ascii="Times New Roman" w:hAnsi="Times New Roman" w:cs="Times New Roman"/>
          <w:sz w:val="28"/>
          <w:szCs w:val="28"/>
          <w:lang w:val="uk-UA"/>
        </w:rPr>
        <w:t xml:space="preserve"> базі. В операції наказу для вибору працівника з іншої СО необхідно в поле «Прізвище Ім'я По батькові» відкрити список працівників, далі вибрати СО, звідки буде прийнятий працівник: Сервіс - Вибір підприємства (або відповідна іконка на панелі інструментів). Далі буде відображений список працівників обраної СО. Після вибору працівника необхідно заповнити дані операції на прийом. При проведенні наказу, користувач отримує повідомлення про можливість копіювання даних з розділу «Призначення і переміщення» в нову картку.</w:t>
      </w:r>
      <w:r w:rsidRPr="00A9035C">
        <w:rPr>
          <w:rFonts w:ascii="Times New Roman" w:hAnsi="Times New Roman" w:cs="Times New Roman"/>
          <w:sz w:val="28"/>
          <w:szCs w:val="28"/>
          <w:lang w:val="uk-UA"/>
        </w:rPr>
        <w:br/>
        <w:t>При копіюванні всі записи в новій картці в розділі «Призначення та переміщення» будуть відображені сірим кольором, без можливості редагування. Інші кадрові дані створеної картки при прийомі, будуть скопійовані з картки іншої СО. Передбачено копіювання даних таких розділів, полів, як:</w:t>
      </w:r>
    </w:p>
    <w:p w:rsidR="007E51A9" w:rsidRDefault="00A9035C" w:rsidP="007E51A9">
      <w:pPr>
        <w:spacing w:after="0"/>
        <w:ind w:firstLine="567"/>
        <w:jc w:val="both"/>
        <w:rPr>
          <w:rFonts w:ascii="Times New Roman" w:hAnsi="Times New Roman" w:cs="Times New Roman"/>
          <w:sz w:val="28"/>
          <w:szCs w:val="28"/>
          <w:lang w:val="uk-UA"/>
        </w:rPr>
      </w:pPr>
      <w:r w:rsidRPr="00A9035C">
        <w:rPr>
          <w:rFonts w:ascii="Times New Roman" w:hAnsi="Times New Roman" w:cs="Times New Roman"/>
          <w:sz w:val="28"/>
          <w:szCs w:val="28"/>
          <w:lang w:val="uk-UA"/>
        </w:rPr>
        <w:t xml:space="preserve">1) з розділу Загальні відомості - Стать, Вік, Дата народження, ПІБ за відмінками, Прізвище в дівоцтві, Ім'я, Прізвище, По батькові, </w:t>
      </w:r>
      <w:r w:rsidR="007E51A9">
        <w:rPr>
          <w:rFonts w:ascii="Times New Roman" w:hAnsi="Times New Roman" w:cs="Times New Roman"/>
          <w:sz w:val="28"/>
          <w:szCs w:val="28"/>
          <w:lang w:val="uk-UA"/>
        </w:rPr>
        <w:t>резиденство</w:t>
      </w:r>
      <w:r w:rsidRPr="00A9035C">
        <w:rPr>
          <w:rFonts w:ascii="Times New Roman" w:hAnsi="Times New Roman" w:cs="Times New Roman"/>
          <w:sz w:val="28"/>
          <w:szCs w:val="28"/>
          <w:lang w:val="uk-UA"/>
        </w:rPr>
        <w:t xml:space="preserve">, ідентифікаційний №, № платника внесків в ПФ, № страхового свідоцтва, Громадянство, Дата прийняття, Пенсіонер: Дата виходу на пенсію, Підстава, </w:t>
      </w:r>
      <w:r w:rsidRPr="00A9035C">
        <w:rPr>
          <w:rFonts w:ascii="Times New Roman" w:hAnsi="Times New Roman" w:cs="Times New Roman"/>
          <w:sz w:val="28"/>
          <w:szCs w:val="28"/>
          <w:lang w:val="uk-UA"/>
        </w:rPr>
        <w:lastRenderedPageBreak/>
        <w:t>Посвідчення: Дата, Номер, Чорнобилець: Категорія чорнобильця, Посвідчення: Дата, Серія, Номер;</w:t>
      </w:r>
    </w:p>
    <w:p w:rsidR="007E51A9" w:rsidRDefault="007E51A9" w:rsidP="002C0B33">
      <w:pPr>
        <w:spacing w:after="40"/>
        <w:ind w:firstLine="567"/>
        <w:jc w:val="both"/>
        <w:rPr>
          <w:rFonts w:ascii="Times New Roman" w:hAnsi="Times New Roman" w:cs="Times New Roman"/>
          <w:sz w:val="28"/>
          <w:szCs w:val="28"/>
          <w:lang w:val="uk-UA"/>
        </w:rPr>
      </w:pPr>
      <w:r w:rsidRPr="00A9035C">
        <w:rPr>
          <w:rFonts w:ascii="Times New Roman" w:hAnsi="Times New Roman" w:cs="Times New Roman"/>
          <w:sz w:val="28"/>
          <w:szCs w:val="28"/>
          <w:lang w:val="uk-UA"/>
        </w:rPr>
        <w:t xml:space="preserve"> </w:t>
      </w:r>
      <w:r w:rsidR="00A9035C" w:rsidRPr="00A9035C">
        <w:rPr>
          <w:rFonts w:ascii="Times New Roman" w:hAnsi="Times New Roman" w:cs="Times New Roman"/>
          <w:sz w:val="28"/>
          <w:szCs w:val="28"/>
          <w:lang w:val="uk-UA"/>
        </w:rPr>
        <w:t>2) з інших розділів - Посвідчення, Адреси і телефони, Сімейний стан, Інвалідність, Фотографія, Автобіографія, Коментар, Додаткові гарантії в працевлаштуванні, Написання ПІБ на інших мовах, Постійні нарахування (ті, що визначені по підприємству), Постійні утримання (ті, що визначені по підприємству), Заохочення, Стягнення, Стаж, Держслужба - розрахунок з урахуванням відміток трудової діяльності, Дані про прийняття присяги, Трудова діяльність, Освіта та розділи: Вчений ступінь, Наукове звання, Наукові праці, Володіння мовами, Підвищення кваліфікації, Військовий облік, Військова служба, Поля користувача, Додаткові відомості держслужбовця, Пільги.</w:t>
      </w:r>
    </w:p>
    <w:p w:rsidR="00A9035C" w:rsidRPr="00A9035C" w:rsidRDefault="007E51A9" w:rsidP="002C0B33">
      <w:pPr>
        <w:spacing w:after="40"/>
        <w:ind w:firstLine="567"/>
        <w:jc w:val="both"/>
        <w:rPr>
          <w:rFonts w:ascii="Times New Roman" w:hAnsi="Times New Roman" w:cs="Times New Roman"/>
          <w:sz w:val="28"/>
          <w:szCs w:val="28"/>
          <w:lang w:val="uk-UA"/>
        </w:rPr>
      </w:pPr>
      <w:r w:rsidRPr="00A9035C">
        <w:rPr>
          <w:rFonts w:ascii="Times New Roman" w:hAnsi="Times New Roman" w:cs="Times New Roman"/>
          <w:sz w:val="28"/>
          <w:szCs w:val="28"/>
          <w:lang w:val="uk-UA"/>
        </w:rPr>
        <w:t xml:space="preserve"> </w:t>
      </w:r>
      <w:r w:rsidR="00A9035C" w:rsidRPr="00A9035C">
        <w:rPr>
          <w:rFonts w:ascii="Times New Roman" w:hAnsi="Times New Roman" w:cs="Times New Roman"/>
          <w:sz w:val="28"/>
          <w:szCs w:val="28"/>
          <w:lang w:val="uk-UA"/>
        </w:rPr>
        <w:t>По стаж</w:t>
      </w:r>
      <w:r>
        <w:rPr>
          <w:rFonts w:ascii="Times New Roman" w:hAnsi="Times New Roman" w:cs="Times New Roman"/>
          <w:sz w:val="28"/>
          <w:szCs w:val="28"/>
          <w:lang w:val="uk-UA"/>
        </w:rPr>
        <w:t>у</w:t>
      </w:r>
      <w:r w:rsidR="00A9035C" w:rsidRPr="00A9035C">
        <w:rPr>
          <w:rFonts w:ascii="Times New Roman" w:hAnsi="Times New Roman" w:cs="Times New Roman"/>
          <w:sz w:val="28"/>
          <w:szCs w:val="28"/>
          <w:lang w:val="uk-UA"/>
        </w:rPr>
        <w:t xml:space="preserve"> роботи в іншій СО, звідки скопійована картка, необхідно внести за видами стаж</w:t>
      </w:r>
      <w:r w:rsidR="002C0B33">
        <w:rPr>
          <w:rFonts w:ascii="Times New Roman" w:hAnsi="Times New Roman" w:cs="Times New Roman"/>
          <w:sz w:val="28"/>
          <w:szCs w:val="28"/>
          <w:lang w:val="uk-UA"/>
        </w:rPr>
        <w:t>у інформацію</w:t>
      </w:r>
      <w:r w:rsidR="00A9035C" w:rsidRPr="00A9035C">
        <w:rPr>
          <w:rFonts w:ascii="Times New Roman" w:hAnsi="Times New Roman" w:cs="Times New Roman"/>
          <w:sz w:val="28"/>
          <w:szCs w:val="28"/>
          <w:lang w:val="uk-UA"/>
        </w:rPr>
        <w:t xml:space="preserve"> шляхом створення запису в розділі Трудова діяльність або коре</w:t>
      </w:r>
      <w:r w:rsidR="002C0B33">
        <w:rPr>
          <w:rFonts w:ascii="Times New Roman" w:hAnsi="Times New Roman" w:cs="Times New Roman"/>
          <w:sz w:val="28"/>
          <w:szCs w:val="28"/>
          <w:lang w:val="uk-UA"/>
        </w:rPr>
        <w:t>г</w:t>
      </w:r>
      <w:r w:rsidR="00A9035C" w:rsidRPr="00A9035C">
        <w:rPr>
          <w:rFonts w:ascii="Times New Roman" w:hAnsi="Times New Roman" w:cs="Times New Roman"/>
          <w:sz w:val="28"/>
          <w:szCs w:val="28"/>
          <w:lang w:val="uk-UA"/>
        </w:rPr>
        <w:t>уванням такого запису/записів, якщо вони були вже створені раніше, в попередній СО.</w:t>
      </w:r>
    </w:p>
    <w:p w:rsidR="00A9035C" w:rsidRPr="00A9035C" w:rsidRDefault="00A9035C" w:rsidP="002C0B33">
      <w:pPr>
        <w:spacing w:after="40"/>
        <w:ind w:firstLine="709"/>
        <w:jc w:val="both"/>
        <w:rPr>
          <w:rFonts w:ascii="Times New Roman" w:hAnsi="Times New Roman" w:cs="Times New Roman"/>
          <w:sz w:val="28"/>
          <w:szCs w:val="28"/>
          <w:lang w:val="uk-UA"/>
        </w:rPr>
      </w:pPr>
      <w:r w:rsidRPr="00A9035C">
        <w:rPr>
          <w:rFonts w:ascii="Times New Roman" w:hAnsi="Times New Roman" w:cs="Times New Roman"/>
          <w:sz w:val="28"/>
          <w:szCs w:val="28"/>
          <w:lang w:val="uk-UA"/>
        </w:rPr>
        <w:t>В розділі Особової картки/Особового рахунку на закладці Баланс відпусток змінений алгоритм планування відпустки із методом розрахунку 54 «Додаткова відпустка на дітей». З 2021 року не виключається із планування період відпустки з методом розрахунку 43 «Оплачувана післяпологова відпустка» та методом розрахунку 57 «Неоплачувана післяпологова відпустка». Підстава: зміни ч.1 ст. 19 Закону України «Про відпустки» від 15.11.1996 р. № 504, які внесені Законом від 15.04.2021 р. №14.</w:t>
      </w:r>
    </w:p>
    <w:p w:rsidR="00A9035C" w:rsidRPr="00A9035C" w:rsidRDefault="00A9035C" w:rsidP="002C0B33">
      <w:pPr>
        <w:ind w:firstLine="709"/>
        <w:jc w:val="both"/>
        <w:rPr>
          <w:rFonts w:ascii="Times New Roman" w:hAnsi="Times New Roman" w:cs="Times New Roman"/>
          <w:sz w:val="28"/>
          <w:szCs w:val="28"/>
          <w:lang w:val="uk-UA"/>
        </w:rPr>
      </w:pPr>
      <w:r w:rsidRPr="00A9035C">
        <w:rPr>
          <w:rFonts w:ascii="Times New Roman" w:hAnsi="Times New Roman" w:cs="Times New Roman"/>
          <w:sz w:val="28"/>
          <w:szCs w:val="28"/>
          <w:lang w:val="uk-UA"/>
        </w:rPr>
        <w:t>Протокол змін та Протокол змін запису були доповнені даними про зміну реквізиту «Базовий місяць індексації доходу»».</w:t>
      </w:r>
    </w:p>
    <w:p w:rsidR="00B82F1D" w:rsidRPr="00A9035C" w:rsidRDefault="00B82F1D">
      <w:pPr>
        <w:rPr>
          <w:rFonts w:ascii="Times New Roman" w:hAnsi="Times New Roman" w:cs="Times New Roman"/>
          <w:sz w:val="28"/>
          <w:szCs w:val="28"/>
          <w:lang w:val="uk-UA"/>
        </w:rPr>
      </w:pPr>
    </w:p>
    <w:sectPr w:rsidR="00B82F1D" w:rsidRPr="00A9035C" w:rsidSect="0023201A">
      <w:headerReference w:type="default" r:id="rId13"/>
      <w:footerReference w:type="defaul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56E" w:rsidRDefault="0023456E" w:rsidP="008A1E9C">
      <w:pPr>
        <w:spacing w:after="0" w:line="240" w:lineRule="auto"/>
      </w:pPr>
      <w:r>
        <w:separator/>
      </w:r>
    </w:p>
  </w:endnote>
  <w:endnote w:type="continuationSeparator" w:id="0">
    <w:p w:rsidR="0023456E" w:rsidRDefault="0023456E" w:rsidP="008A1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E9C" w:rsidRPr="008A1E9C" w:rsidRDefault="008A1E9C" w:rsidP="0023201A">
    <w:pPr>
      <w:pStyle w:val="a9"/>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56E" w:rsidRDefault="0023456E" w:rsidP="008A1E9C">
      <w:pPr>
        <w:spacing w:after="0" w:line="240" w:lineRule="auto"/>
      </w:pPr>
      <w:r>
        <w:separator/>
      </w:r>
    </w:p>
  </w:footnote>
  <w:footnote w:type="continuationSeparator" w:id="0">
    <w:p w:rsidR="0023456E" w:rsidRDefault="0023456E" w:rsidP="008A1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5226706"/>
      <w:docPartObj>
        <w:docPartGallery w:val="Page Numbers (Top of Page)"/>
        <w:docPartUnique/>
      </w:docPartObj>
    </w:sdtPr>
    <w:sdtEndPr/>
    <w:sdtContent>
      <w:p w:rsidR="0023201A" w:rsidRDefault="0023201A">
        <w:pPr>
          <w:pStyle w:val="a7"/>
          <w:jc w:val="center"/>
        </w:pPr>
        <w:r w:rsidRPr="0023201A">
          <w:rPr>
            <w:rFonts w:ascii="Times New Roman" w:hAnsi="Times New Roman" w:cs="Times New Roman"/>
          </w:rPr>
          <w:fldChar w:fldCharType="begin"/>
        </w:r>
        <w:r w:rsidRPr="0023201A">
          <w:rPr>
            <w:rFonts w:ascii="Times New Roman" w:hAnsi="Times New Roman" w:cs="Times New Roman"/>
          </w:rPr>
          <w:instrText>PAGE   \* MERGEFORMAT</w:instrText>
        </w:r>
        <w:r w:rsidRPr="0023201A">
          <w:rPr>
            <w:rFonts w:ascii="Times New Roman" w:hAnsi="Times New Roman" w:cs="Times New Roman"/>
          </w:rPr>
          <w:fldChar w:fldCharType="separate"/>
        </w:r>
        <w:r w:rsidR="00E44741" w:rsidRPr="00E44741">
          <w:rPr>
            <w:rFonts w:ascii="Times New Roman" w:hAnsi="Times New Roman" w:cs="Times New Roman"/>
            <w:noProof/>
            <w:lang w:val="uk-UA"/>
          </w:rPr>
          <w:t>4</w:t>
        </w:r>
        <w:r w:rsidRPr="0023201A">
          <w:rPr>
            <w:rFonts w:ascii="Times New Roman" w:hAnsi="Times New Roman" w:cs="Times New Roman"/>
          </w:rPr>
          <w:fldChar w:fldCharType="end"/>
        </w:r>
      </w:p>
    </w:sdtContent>
  </w:sdt>
  <w:p w:rsidR="0023201A" w:rsidRDefault="0023201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060827C"/>
    <w:lvl w:ilvl="0">
      <w:start w:val="1"/>
      <w:numFmt w:val="decimal"/>
      <w:lvlText w:val="%1."/>
      <w:lvlJc w:val="left"/>
      <w:pPr>
        <w:tabs>
          <w:tab w:val="num" w:pos="360"/>
        </w:tabs>
        <w:ind w:left="360" w:hanging="360"/>
      </w:pPr>
    </w:lvl>
  </w:abstractNum>
  <w:abstractNum w:abstractNumId="1" w15:restartNumberingAfterBreak="0">
    <w:nsid w:val="0A5505EC"/>
    <w:multiLevelType w:val="multilevel"/>
    <w:tmpl w:val="D7BAB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51479B"/>
    <w:multiLevelType w:val="multilevel"/>
    <w:tmpl w:val="98706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C075A0"/>
    <w:multiLevelType w:val="multilevel"/>
    <w:tmpl w:val="A83C8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3A7F41"/>
    <w:multiLevelType w:val="multilevel"/>
    <w:tmpl w:val="71069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0C3E09"/>
    <w:multiLevelType w:val="multilevel"/>
    <w:tmpl w:val="4DF40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B4183A"/>
    <w:multiLevelType w:val="multilevel"/>
    <w:tmpl w:val="1A92D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7D493C"/>
    <w:multiLevelType w:val="multilevel"/>
    <w:tmpl w:val="9A786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EC280D"/>
    <w:multiLevelType w:val="multilevel"/>
    <w:tmpl w:val="EAB8569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color w:val="auto"/>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1CE2F17"/>
    <w:multiLevelType w:val="hybridMultilevel"/>
    <w:tmpl w:val="67F815E8"/>
    <w:lvl w:ilvl="0" w:tplc="F94C8E3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E420D3E"/>
    <w:multiLevelType w:val="multilevel"/>
    <w:tmpl w:val="CCB83336"/>
    <w:lvl w:ilvl="0">
      <w:start w:val="1"/>
      <w:numFmt w:val="decimal"/>
      <w:pStyle w:val="a"/>
      <w:suff w:val="space"/>
      <w:lvlText w:val="%1"/>
      <w:lvlJc w:val="left"/>
      <w:pPr>
        <w:ind w:left="284" w:hanging="284"/>
      </w:pPr>
      <w:rPr>
        <w:rFonts w:ascii="Times New Roman" w:hAnsi="Times New Roman" w:hint="default"/>
        <w:b/>
        <w:i w:val="0"/>
        <w:sz w:val="28"/>
        <w:szCs w:val="28"/>
      </w:rPr>
    </w:lvl>
    <w:lvl w:ilvl="1">
      <w:start w:val="1"/>
      <w:numFmt w:val="decimal"/>
      <w:suff w:val="space"/>
      <w:lvlText w:val="%1.%2"/>
      <w:lvlJc w:val="left"/>
      <w:pPr>
        <w:ind w:left="284" w:hanging="284"/>
      </w:pPr>
      <w:rPr>
        <w:rFonts w:ascii="Times New Roman" w:hAnsi="Times New Roman" w:hint="default"/>
        <w:b/>
        <w:i w:val="0"/>
        <w:color w:val="auto"/>
        <w:sz w:val="28"/>
        <w:szCs w:val="28"/>
      </w:rPr>
    </w:lvl>
    <w:lvl w:ilvl="2">
      <w:start w:val="1"/>
      <w:numFmt w:val="decimal"/>
      <w:suff w:val="space"/>
      <w:lvlText w:val="%1.%2.%3"/>
      <w:lvlJc w:val="left"/>
      <w:pPr>
        <w:ind w:left="284" w:hanging="284"/>
      </w:pPr>
      <w:rPr>
        <w:rFonts w:ascii="Times New Roman" w:hAnsi="Times New Roman" w:hint="default"/>
        <w:b w:val="0"/>
        <w:i w:val="0"/>
        <w:sz w:val="24"/>
      </w:rPr>
    </w:lvl>
    <w:lvl w:ilvl="3">
      <w:start w:val="1"/>
      <w:numFmt w:val="decimal"/>
      <w:suff w:val="space"/>
      <w:lvlText w:val="%1.%2.%3.%4"/>
      <w:lvlJc w:val="left"/>
      <w:pPr>
        <w:ind w:left="284" w:hanging="284"/>
      </w:pPr>
      <w:rPr>
        <w:rFonts w:ascii="Times New Roman" w:hAnsi="Times New Roman" w:hint="default"/>
        <w:b w:val="0"/>
        <w:i w:val="0"/>
        <w:sz w:val="24"/>
      </w:rPr>
    </w:lvl>
    <w:lvl w:ilvl="4">
      <w:start w:val="1"/>
      <w:numFmt w:val="decimal"/>
      <w:lvlText w:val="%1.%2.%3.%4.%5"/>
      <w:lvlJc w:val="left"/>
      <w:pPr>
        <w:tabs>
          <w:tab w:val="num" w:pos="-709"/>
        </w:tabs>
        <w:ind w:left="-709" w:firstLine="0"/>
      </w:pPr>
      <w:rPr>
        <w:rFonts w:hint="default"/>
      </w:rPr>
    </w:lvl>
    <w:lvl w:ilvl="5">
      <w:start w:val="1"/>
      <w:numFmt w:val="decimal"/>
      <w:lvlText w:val="%1.%2.%3.%4.%5.%6"/>
      <w:lvlJc w:val="left"/>
      <w:pPr>
        <w:tabs>
          <w:tab w:val="num" w:pos="-709"/>
        </w:tabs>
        <w:ind w:left="-709" w:firstLine="0"/>
      </w:pPr>
      <w:rPr>
        <w:rFonts w:hint="default"/>
      </w:rPr>
    </w:lvl>
    <w:lvl w:ilvl="6">
      <w:start w:val="1"/>
      <w:numFmt w:val="decimal"/>
      <w:lvlText w:val="%1.%2.%3.%4.%5.%6.%7"/>
      <w:lvlJc w:val="left"/>
      <w:pPr>
        <w:tabs>
          <w:tab w:val="num" w:pos="-709"/>
        </w:tabs>
        <w:ind w:left="-709" w:firstLine="0"/>
      </w:pPr>
      <w:rPr>
        <w:rFonts w:hint="default"/>
      </w:rPr>
    </w:lvl>
    <w:lvl w:ilvl="7">
      <w:start w:val="1"/>
      <w:numFmt w:val="decimal"/>
      <w:lvlText w:val="%1.%2.%3.%4.%5.%6.%7.%8"/>
      <w:lvlJc w:val="left"/>
      <w:pPr>
        <w:tabs>
          <w:tab w:val="num" w:pos="-709"/>
        </w:tabs>
        <w:ind w:left="-709" w:firstLine="0"/>
      </w:pPr>
      <w:rPr>
        <w:rFonts w:hint="default"/>
      </w:rPr>
    </w:lvl>
    <w:lvl w:ilvl="8">
      <w:start w:val="1"/>
      <w:numFmt w:val="decimal"/>
      <w:lvlText w:val="%1.%2.%3.%4.%5.%6.%7.%8.%9"/>
      <w:lvlJc w:val="left"/>
      <w:pPr>
        <w:tabs>
          <w:tab w:val="num" w:pos="-709"/>
        </w:tabs>
        <w:ind w:left="-709" w:firstLine="0"/>
      </w:pPr>
      <w:rPr>
        <w:rFonts w:hint="default"/>
      </w:rPr>
    </w:lvl>
  </w:abstractNum>
  <w:num w:numId="1">
    <w:abstractNumId w:val="5"/>
  </w:num>
  <w:num w:numId="2">
    <w:abstractNumId w:val="3"/>
  </w:num>
  <w:num w:numId="3">
    <w:abstractNumId w:val="7"/>
  </w:num>
  <w:num w:numId="4">
    <w:abstractNumId w:val="2"/>
  </w:num>
  <w:num w:numId="5">
    <w:abstractNumId w:val="1"/>
  </w:num>
  <w:num w:numId="6">
    <w:abstractNumId w:val="4"/>
  </w:num>
  <w:num w:numId="7">
    <w:abstractNumId w:val="6"/>
  </w:num>
  <w:num w:numId="8">
    <w:abstractNumId w:val="9"/>
  </w:num>
  <w:num w:numId="9">
    <w:abstractNumId w:val="8"/>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activeWritingStyle w:appName="MSWord" w:lang="ru-RU"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35C"/>
    <w:rsid w:val="000D2958"/>
    <w:rsid w:val="000E4D40"/>
    <w:rsid w:val="00110DF1"/>
    <w:rsid w:val="00126378"/>
    <w:rsid w:val="00140C19"/>
    <w:rsid w:val="001648FA"/>
    <w:rsid w:val="0023201A"/>
    <w:rsid w:val="0023456E"/>
    <w:rsid w:val="00282470"/>
    <w:rsid w:val="00294AE3"/>
    <w:rsid w:val="00295773"/>
    <w:rsid w:val="002C0B33"/>
    <w:rsid w:val="0034209D"/>
    <w:rsid w:val="003E1AC3"/>
    <w:rsid w:val="004B3317"/>
    <w:rsid w:val="004E5DE9"/>
    <w:rsid w:val="005572E1"/>
    <w:rsid w:val="005E3167"/>
    <w:rsid w:val="00604BFC"/>
    <w:rsid w:val="007169C2"/>
    <w:rsid w:val="00742B0F"/>
    <w:rsid w:val="007E51A9"/>
    <w:rsid w:val="008510FC"/>
    <w:rsid w:val="0087700D"/>
    <w:rsid w:val="00895F24"/>
    <w:rsid w:val="008A1E9C"/>
    <w:rsid w:val="008D311E"/>
    <w:rsid w:val="008D49C9"/>
    <w:rsid w:val="008F1C60"/>
    <w:rsid w:val="00A10273"/>
    <w:rsid w:val="00A30A98"/>
    <w:rsid w:val="00A33311"/>
    <w:rsid w:val="00A454CA"/>
    <w:rsid w:val="00A9035C"/>
    <w:rsid w:val="00AB6D90"/>
    <w:rsid w:val="00B6721A"/>
    <w:rsid w:val="00B82F1D"/>
    <w:rsid w:val="00C20BCD"/>
    <w:rsid w:val="00C44E12"/>
    <w:rsid w:val="00C657E1"/>
    <w:rsid w:val="00C708AA"/>
    <w:rsid w:val="00D31772"/>
    <w:rsid w:val="00D6302B"/>
    <w:rsid w:val="00D7267E"/>
    <w:rsid w:val="00D86343"/>
    <w:rsid w:val="00DB0085"/>
    <w:rsid w:val="00DF6560"/>
    <w:rsid w:val="00E3090B"/>
    <w:rsid w:val="00E44741"/>
    <w:rsid w:val="00E6602E"/>
    <w:rsid w:val="00EB489C"/>
    <w:rsid w:val="00F25246"/>
    <w:rsid w:val="00F331E8"/>
    <w:rsid w:val="00F47CD4"/>
    <w:rsid w:val="00F71E7E"/>
    <w:rsid w:val="00FC1EE2"/>
    <w:rsid w:val="00FD4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03C44"/>
  <w15:chartTrackingRefBased/>
  <w15:docId w15:val="{7F1F5FB6-0968-4CB2-A207-B9CF5255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D726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D726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7267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
    <w:semiHidden/>
    <w:rsid w:val="00D7267E"/>
    <w:rPr>
      <w:rFonts w:asciiTheme="majorHAnsi" w:eastAsiaTheme="majorEastAsia" w:hAnsiTheme="majorHAnsi" w:cstheme="majorBidi"/>
      <w:color w:val="2E74B5" w:themeColor="accent1" w:themeShade="BF"/>
      <w:sz w:val="26"/>
      <w:szCs w:val="26"/>
    </w:rPr>
  </w:style>
  <w:style w:type="paragraph" w:styleId="a">
    <w:name w:val="List Number"/>
    <w:basedOn w:val="a0"/>
    <w:uiPriority w:val="99"/>
    <w:unhideWhenUsed/>
    <w:rsid w:val="00C44E12"/>
    <w:pPr>
      <w:numPr>
        <w:numId w:val="11"/>
      </w:numPr>
      <w:contextualSpacing/>
    </w:pPr>
  </w:style>
  <w:style w:type="paragraph" w:styleId="a4">
    <w:name w:val="List Paragraph"/>
    <w:basedOn w:val="a0"/>
    <w:uiPriority w:val="34"/>
    <w:qFormat/>
    <w:rsid w:val="00C44E12"/>
    <w:pPr>
      <w:ind w:left="720"/>
      <w:contextualSpacing/>
    </w:pPr>
  </w:style>
  <w:style w:type="character" w:customStyle="1" w:styleId="apple-converted-space">
    <w:name w:val="apple-converted-space"/>
    <w:basedOn w:val="a1"/>
    <w:rsid w:val="00C44E12"/>
  </w:style>
  <w:style w:type="paragraph" w:styleId="a5">
    <w:name w:val="TOC Heading"/>
    <w:basedOn w:val="1"/>
    <w:next w:val="a0"/>
    <w:uiPriority w:val="39"/>
    <w:unhideWhenUsed/>
    <w:qFormat/>
    <w:rsid w:val="002C0B33"/>
    <w:pPr>
      <w:outlineLvl w:val="9"/>
    </w:pPr>
    <w:rPr>
      <w:lang w:eastAsia="ru-RU"/>
    </w:rPr>
  </w:style>
  <w:style w:type="paragraph" w:styleId="11">
    <w:name w:val="toc 1"/>
    <w:basedOn w:val="a0"/>
    <w:next w:val="a0"/>
    <w:autoRedefine/>
    <w:uiPriority w:val="39"/>
    <w:unhideWhenUsed/>
    <w:rsid w:val="002C0B33"/>
    <w:pPr>
      <w:spacing w:after="100"/>
    </w:pPr>
  </w:style>
  <w:style w:type="paragraph" w:styleId="21">
    <w:name w:val="toc 2"/>
    <w:basedOn w:val="a0"/>
    <w:next w:val="a0"/>
    <w:autoRedefine/>
    <w:uiPriority w:val="39"/>
    <w:unhideWhenUsed/>
    <w:rsid w:val="002C0B33"/>
    <w:pPr>
      <w:spacing w:after="100"/>
      <w:ind w:left="220"/>
    </w:pPr>
  </w:style>
  <w:style w:type="character" w:styleId="a6">
    <w:name w:val="Hyperlink"/>
    <w:basedOn w:val="a1"/>
    <w:uiPriority w:val="99"/>
    <w:unhideWhenUsed/>
    <w:rsid w:val="002C0B33"/>
    <w:rPr>
      <w:color w:val="0563C1" w:themeColor="hyperlink"/>
      <w:u w:val="single"/>
    </w:rPr>
  </w:style>
  <w:style w:type="paragraph" w:styleId="a7">
    <w:name w:val="header"/>
    <w:basedOn w:val="a0"/>
    <w:link w:val="a8"/>
    <w:uiPriority w:val="99"/>
    <w:unhideWhenUsed/>
    <w:rsid w:val="008A1E9C"/>
    <w:pPr>
      <w:tabs>
        <w:tab w:val="center" w:pos="4819"/>
        <w:tab w:val="right" w:pos="9639"/>
      </w:tabs>
      <w:spacing w:after="0" w:line="240" w:lineRule="auto"/>
    </w:pPr>
  </w:style>
  <w:style w:type="character" w:customStyle="1" w:styleId="a8">
    <w:name w:val="Верхній колонтитул Знак"/>
    <w:basedOn w:val="a1"/>
    <w:link w:val="a7"/>
    <w:uiPriority w:val="99"/>
    <w:rsid w:val="008A1E9C"/>
  </w:style>
  <w:style w:type="paragraph" w:styleId="a9">
    <w:name w:val="footer"/>
    <w:basedOn w:val="a0"/>
    <w:link w:val="aa"/>
    <w:uiPriority w:val="99"/>
    <w:unhideWhenUsed/>
    <w:rsid w:val="008A1E9C"/>
    <w:pPr>
      <w:tabs>
        <w:tab w:val="center" w:pos="4819"/>
        <w:tab w:val="right" w:pos="9639"/>
      </w:tabs>
      <w:spacing w:after="0" w:line="240" w:lineRule="auto"/>
    </w:pPr>
  </w:style>
  <w:style w:type="character" w:customStyle="1" w:styleId="aa">
    <w:name w:val="Нижній колонтитул Знак"/>
    <w:basedOn w:val="a1"/>
    <w:link w:val="a9"/>
    <w:uiPriority w:val="99"/>
    <w:rsid w:val="008A1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11D3A9-D115-4B93-8EC5-4A5CC4F96A35}"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uk-UA"/>
        </a:p>
      </dgm:t>
    </dgm:pt>
    <dgm:pt modelId="{C8E54AAE-4B23-4AFC-8E7F-336DF12BD781}">
      <dgm:prSet phldrT="[Текст]" custT="1"/>
      <dgm:spPr/>
      <dgm:t>
        <a:bodyPr/>
        <a:lstStyle/>
        <a:p>
          <a:r>
            <a:rPr lang="uk-UA" sz="1800" b="1">
              <a:solidFill>
                <a:sysClr val="windowText" lastClr="000000"/>
              </a:solidFill>
              <a:latin typeface="Times New Roman" panose="02020603050405020304" pitchFamily="18" charset="0"/>
              <a:cs typeface="Times New Roman" panose="02020603050405020304" pitchFamily="18" charset="0"/>
            </a:rPr>
            <a:t>МОДУЛІ ЩО ОНОВЛЮЮТЬСЯ</a:t>
          </a:r>
        </a:p>
      </dgm:t>
    </dgm:pt>
    <dgm:pt modelId="{1EC2947E-78A2-4DE6-B401-3D6A7A481863}" type="parTrans" cxnId="{6FA9081D-A5EA-4894-B4FA-B8A47BD8C813}">
      <dgm:prSet/>
      <dgm:spPr/>
      <dgm:t>
        <a:bodyPr/>
        <a:lstStyle/>
        <a:p>
          <a:endParaRPr lang="uk-UA"/>
        </a:p>
      </dgm:t>
    </dgm:pt>
    <dgm:pt modelId="{437B788B-39F2-4C94-B1B3-7A8440CDA057}" type="sibTrans" cxnId="{6FA9081D-A5EA-4894-B4FA-B8A47BD8C813}">
      <dgm:prSet/>
      <dgm:spPr/>
      <dgm:t>
        <a:bodyPr/>
        <a:lstStyle/>
        <a:p>
          <a:endParaRPr lang="uk-UA"/>
        </a:p>
      </dgm:t>
    </dgm:pt>
    <dgm:pt modelId="{C234FCC9-2603-4BD1-AAD7-5DF9037FBBEF}">
      <dgm:prSet phldrT="[Текст]" custT="1"/>
      <dgm:spPr/>
      <dgm:t>
        <a:bodyPr/>
        <a:lstStyle/>
        <a:p>
          <a:r>
            <a:rPr lang="uk-UA" sz="1600" b="1">
              <a:latin typeface="Times New Roman" panose="02020603050405020304" pitchFamily="18" charset="0"/>
              <a:cs typeface="Times New Roman" panose="02020603050405020304" pitchFamily="18" charset="0"/>
            </a:rPr>
            <a:t>Управління фінансовими розрахунками</a:t>
          </a:r>
        </a:p>
      </dgm:t>
    </dgm:pt>
    <dgm:pt modelId="{9DEEE2AF-7121-4D98-823A-C3CDEB24352E}" type="parTrans" cxnId="{A91A30B6-4D50-4115-9E29-4E9F837C8694}">
      <dgm:prSet/>
      <dgm:spPr/>
      <dgm:t>
        <a:bodyPr/>
        <a:lstStyle/>
        <a:p>
          <a:endParaRPr lang="uk-UA"/>
        </a:p>
      </dgm:t>
    </dgm:pt>
    <dgm:pt modelId="{1EB6D3E1-EA87-400E-9F95-50A547CA9CA1}" type="sibTrans" cxnId="{A91A30B6-4D50-4115-9E29-4E9F837C8694}">
      <dgm:prSet/>
      <dgm:spPr/>
      <dgm:t>
        <a:bodyPr/>
        <a:lstStyle/>
        <a:p>
          <a:endParaRPr lang="uk-UA"/>
        </a:p>
      </dgm:t>
    </dgm:pt>
    <dgm:pt modelId="{64950551-F8AC-4426-8CA8-6933E5C408A7}">
      <dgm:prSet phldrT="[Текст]" custT="1"/>
      <dgm:spPr/>
      <dgm:t>
        <a:bodyPr/>
        <a:lstStyle/>
        <a:p>
          <a:r>
            <a:rPr lang="uk-UA" sz="1600" b="1">
              <a:latin typeface="Times New Roman" panose="02020603050405020304" pitchFamily="18" charset="0"/>
              <a:cs typeface="Times New Roman" panose="02020603050405020304" pitchFamily="18" charset="0"/>
            </a:rPr>
            <a:t>Зобов’язання</a:t>
          </a:r>
        </a:p>
      </dgm:t>
    </dgm:pt>
    <dgm:pt modelId="{B7D62EF3-118B-43F1-B121-3775EA1C6751}" type="parTrans" cxnId="{60B8FCD4-F1FF-411D-91CF-1C00023687A9}">
      <dgm:prSet/>
      <dgm:spPr/>
      <dgm:t>
        <a:bodyPr/>
        <a:lstStyle/>
        <a:p>
          <a:endParaRPr lang="uk-UA"/>
        </a:p>
      </dgm:t>
    </dgm:pt>
    <dgm:pt modelId="{93791E17-82D3-4B5F-A169-0D01C2EEE65C}" type="sibTrans" cxnId="{60B8FCD4-F1FF-411D-91CF-1C00023687A9}">
      <dgm:prSet/>
      <dgm:spPr/>
      <dgm:t>
        <a:bodyPr/>
        <a:lstStyle/>
        <a:p>
          <a:endParaRPr lang="uk-UA"/>
        </a:p>
      </dgm:t>
    </dgm:pt>
    <dgm:pt modelId="{1059777C-AC07-4402-92D0-D3468691D948}">
      <dgm:prSet custT="1"/>
      <dgm:spPr/>
      <dgm:t>
        <a:bodyPr/>
        <a:lstStyle/>
        <a:p>
          <a:r>
            <a:rPr lang="uk-UA" sz="1600" b="1">
              <a:latin typeface="Times New Roman" panose="02020603050405020304" pitchFamily="18" charset="0"/>
              <a:cs typeface="Times New Roman" panose="02020603050405020304" pitchFamily="18" charset="0"/>
            </a:rPr>
            <a:t>Облік договорів</a:t>
          </a:r>
        </a:p>
      </dgm:t>
    </dgm:pt>
    <dgm:pt modelId="{B30130AF-8F11-4483-A672-DD3D7AEC4BC0}" type="parTrans" cxnId="{654E53DE-A510-45B4-9FA7-27CBBED90972}">
      <dgm:prSet/>
      <dgm:spPr/>
      <dgm:t>
        <a:bodyPr/>
        <a:lstStyle/>
        <a:p>
          <a:endParaRPr lang="uk-UA"/>
        </a:p>
      </dgm:t>
    </dgm:pt>
    <dgm:pt modelId="{A158A566-6923-49AF-91A8-3E0FF5D2D514}" type="sibTrans" cxnId="{654E53DE-A510-45B4-9FA7-27CBBED90972}">
      <dgm:prSet/>
      <dgm:spPr/>
      <dgm:t>
        <a:bodyPr/>
        <a:lstStyle/>
        <a:p>
          <a:endParaRPr lang="uk-UA"/>
        </a:p>
      </dgm:t>
    </dgm:pt>
    <dgm:pt modelId="{955DF90D-0FEA-452E-818F-C988AA4FDD13}">
      <dgm:prSet custT="1"/>
      <dgm:spPr/>
      <dgm:t>
        <a:bodyPr/>
        <a:lstStyle/>
        <a:p>
          <a:r>
            <a:rPr lang="uk-UA" sz="1600" b="1">
              <a:latin typeface="Times New Roman" panose="02020603050405020304" pitchFamily="18" charset="0"/>
              <a:cs typeface="Times New Roman" panose="02020603050405020304" pitchFamily="18" charset="0"/>
            </a:rPr>
            <a:t>Облік матеріальних цінностей</a:t>
          </a:r>
        </a:p>
      </dgm:t>
    </dgm:pt>
    <dgm:pt modelId="{D7CD0664-D858-4812-8E0F-C599EF590708}" type="parTrans" cxnId="{AF8F4A4B-442D-4779-940B-82F49AC23520}">
      <dgm:prSet/>
      <dgm:spPr/>
      <dgm:t>
        <a:bodyPr/>
        <a:lstStyle/>
        <a:p>
          <a:endParaRPr lang="uk-UA"/>
        </a:p>
      </dgm:t>
    </dgm:pt>
    <dgm:pt modelId="{41C3CB6C-62F9-485A-AB22-3A8AF2DA3FB3}" type="sibTrans" cxnId="{AF8F4A4B-442D-4779-940B-82F49AC23520}">
      <dgm:prSet/>
      <dgm:spPr/>
      <dgm:t>
        <a:bodyPr/>
        <a:lstStyle/>
        <a:p>
          <a:endParaRPr lang="uk-UA"/>
        </a:p>
      </dgm:t>
    </dgm:pt>
    <dgm:pt modelId="{967D6EE2-51DF-430F-AB68-2EEB9587F8D3}">
      <dgm:prSet custT="1"/>
      <dgm:spPr/>
      <dgm:t>
        <a:bodyPr/>
        <a:lstStyle/>
        <a:p>
          <a:r>
            <a:rPr lang="uk-UA" sz="1600" b="1">
              <a:latin typeface="Times New Roman" panose="02020603050405020304" pitchFamily="18" charset="0"/>
              <a:cs typeface="Times New Roman" panose="02020603050405020304" pitchFamily="18" charset="0"/>
            </a:rPr>
            <a:t>Головна книга</a:t>
          </a:r>
        </a:p>
      </dgm:t>
    </dgm:pt>
    <dgm:pt modelId="{D3BB3B62-B8C5-444A-A306-057DAFDE59B2}" type="parTrans" cxnId="{8D33A49F-D1EB-40F5-BA6B-8B5F70A28ED9}">
      <dgm:prSet/>
      <dgm:spPr/>
      <dgm:t>
        <a:bodyPr/>
        <a:lstStyle/>
        <a:p>
          <a:endParaRPr lang="uk-UA"/>
        </a:p>
      </dgm:t>
    </dgm:pt>
    <dgm:pt modelId="{F79380EF-3CB2-4695-AC7E-5D9DC1A97A09}" type="sibTrans" cxnId="{8D33A49F-D1EB-40F5-BA6B-8B5F70A28ED9}">
      <dgm:prSet/>
      <dgm:spPr/>
      <dgm:t>
        <a:bodyPr/>
        <a:lstStyle/>
        <a:p>
          <a:endParaRPr lang="uk-UA"/>
        </a:p>
      </dgm:t>
    </dgm:pt>
    <dgm:pt modelId="{0E809533-A5C4-4DF2-A018-7A8E1BBE8079}">
      <dgm:prSet custT="1"/>
      <dgm:spPr/>
      <dgm:t>
        <a:bodyPr/>
        <a:lstStyle/>
        <a:p>
          <a:r>
            <a:rPr lang="uk-UA" sz="1600" b="1">
              <a:latin typeface="Times New Roman" panose="02020603050405020304" pitchFamily="18" charset="0"/>
              <a:cs typeface="Times New Roman" panose="02020603050405020304" pitchFamily="18" charset="0"/>
            </a:rPr>
            <a:t>Облік персоналу</a:t>
          </a:r>
        </a:p>
      </dgm:t>
    </dgm:pt>
    <dgm:pt modelId="{BB3DA3AF-8103-4C9D-8070-F46E191EE3BC}" type="parTrans" cxnId="{9C75AAFE-0692-4689-8CA6-B22B21FB233E}">
      <dgm:prSet/>
      <dgm:spPr/>
      <dgm:t>
        <a:bodyPr/>
        <a:lstStyle/>
        <a:p>
          <a:endParaRPr lang="uk-UA"/>
        </a:p>
      </dgm:t>
    </dgm:pt>
    <dgm:pt modelId="{FD98BDBC-78C2-46B8-97C2-D4B183460830}" type="sibTrans" cxnId="{9C75AAFE-0692-4689-8CA6-B22B21FB233E}">
      <dgm:prSet/>
      <dgm:spPr/>
      <dgm:t>
        <a:bodyPr/>
        <a:lstStyle/>
        <a:p>
          <a:endParaRPr lang="uk-UA"/>
        </a:p>
      </dgm:t>
    </dgm:pt>
    <dgm:pt modelId="{10776090-F644-43F7-B8BE-D463A40FA04E}" type="pres">
      <dgm:prSet presAssocID="{1E11D3A9-D115-4B93-8EC5-4A5CC4F96A35}" presName="diagram" presStyleCnt="0">
        <dgm:presLayoutVars>
          <dgm:chPref val="1"/>
          <dgm:dir/>
          <dgm:animOne val="branch"/>
          <dgm:animLvl val="lvl"/>
          <dgm:resizeHandles/>
        </dgm:presLayoutVars>
      </dgm:prSet>
      <dgm:spPr/>
      <dgm:t>
        <a:bodyPr/>
        <a:lstStyle/>
        <a:p>
          <a:endParaRPr lang="uk-UA"/>
        </a:p>
      </dgm:t>
    </dgm:pt>
    <dgm:pt modelId="{6FC9A09F-D03F-430B-8E83-3336F96055F5}" type="pres">
      <dgm:prSet presAssocID="{C8E54AAE-4B23-4AFC-8E7F-336DF12BD781}" presName="root" presStyleCnt="0"/>
      <dgm:spPr/>
    </dgm:pt>
    <dgm:pt modelId="{F06CD2D9-62F6-4427-BA75-34A68BD35815}" type="pres">
      <dgm:prSet presAssocID="{C8E54AAE-4B23-4AFC-8E7F-336DF12BD781}" presName="rootComposite" presStyleCnt="0"/>
      <dgm:spPr/>
    </dgm:pt>
    <dgm:pt modelId="{B1E1EA1E-955E-408C-8580-B4B429FA3AD3}" type="pres">
      <dgm:prSet presAssocID="{C8E54AAE-4B23-4AFC-8E7F-336DF12BD781}" presName="rootText" presStyleLbl="node1" presStyleIdx="0" presStyleCnt="1" custScaleX="288809"/>
      <dgm:spPr/>
      <dgm:t>
        <a:bodyPr/>
        <a:lstStyle/>
        <a:p>
          <a:endParaRPr lang="uk-UA"/>
        </a:p>
      </dgm:t>
    </dgm:pt>
    <dgm:pt modelId="{4AB0CFD1-6474-41EC-BB50-43ED921F4E5E}" type="pres">
      <dgm:prSet presAssocID="{C8E54AAE-4B23-4AFC-8E7F-336DF12BD781}" presName="rootConnector" presStyleLbl="node1" presStyleIdx="0" presStyleCnt="1"/>
      <dgm:spPr/>
      <dgm:t>
        <a:bodyPr/>
        <a:lstStyle/>
        <a:p>
          <a:endParaRPr lang="uk-UA"/>
        </a:p>
      </dgm:t>
    </dgm:pt>
    <dgm:pt modelId="{0F502454-00BA-4F61-8F0C-F46B850F41ED}" type="pres">
      <dgm:prSet presAssocID="{C8E54AAE-4B23-4AFC-8E7F-336DF12BD781}" presName="childShape" presStyleCnt="0"/>
      <dgm:spPr/>
    </dgm:pt>
    <dgm:pt modelId="{FE780A2A-4F3D-437E-B30D-B6768FF230AD}" type="pres">
      <dgm:prSet presAssocID="{9DEEE2AF-7121-4D98-823A-C3CDEB24352E}" presName="Name13" presStyleLbl="parChTrans1D2" presStyleIdx="0" presStyleCnt="6"/>
      <dgm:spPr/>
      <dgm:t>
        <a:bodyPr/>
        <a:lstStyle/>
        <a:p>
          <a:endParaRPr lang="uk-UA"/>
        </a:p>
      </dgm:t>
    </dgm:pt>
    <dgm:pt modelId="{B781EF10-0EEE-439C-AEA7-AA94C9B16F55}" type="pres">
      <dgm:prSet presAssocID="{C234FCC9-2603-4BD1-AAD7-5DF9037FBBEF}" presName="childText" presStyleLbl="bgAcc1" presStyleIdx="0" presStyleCnt="6" custScaleX="329127">
        <dgm:presLayoutVars>
          <dgm:bulletEnabled val="1"/>
        </dgm:presLayoutVars>
      </dgm:prSet>
      <dgm:spPr/>
      <dgm:t>
        <a:bodyPr/>
        <a:lstStyle/>
        <a:p>
          <a:endParaRPr lang="uk-UA"/>
        </a:p>
      </dgm:t>
    </dgm:pt>
    <dgm:pt modelId="{635A978C-8301-4C9A-9E72-D62F41744D6D}" type="pres">
      <dgm:prSet presAssocID="{B7D62EF3-118B-43F1-B121-3775EA1C6751}" presName="Name13" presStyleLbl="parChTrans1D2" presStyleIdx="1" presStyleCnt="6"/>
      <dgm:spPr/>
      <dgm:t>
        <a:bodyPr/>
        <a:lstStyle/>
        <a:p>
          <a:endParaRPr lang="uk-UA"/>
        </a:p>
      </dgm:t>
    </dgm:pt>
    <dgm:pt modelId="{A161F036-6611-47E2-8411-03369002CA3C}" type="pres">
      <dgm:prSet presAssocID="{64950551-F8AC-4426-8CA8-6933E5C408A7}" presName="childText" presStyleLbl="bgAcc1" presStyleIdx="1" presStyleCnt="6" custScaleX="327408">
        <dgm:presLayoutVars>
          <dgm:bulletEnabled val="1"/>
        </dgm:presLayoutVars>
      </dgm:prSet>
      <dgm:spPr/>
      <dgm:t>
        <a:bodyPr/>
        <a:lstStyle/>
        <a:p>
          <a:endParaRPr lang="uk-UA"/>
        </a:p>
      </dgm:t>
    </dgm:pt>
    <dgm:pt modelId="{6B7F07E3-A80E-426F-B47C-5C8210C26B83}" type="pres">
      <dgm:prSet presAssocID="{B30130AF-8F11-4483-A672-DD3D7AEC4BC0}" presName="Name13" presStyleLbl="parChTrans1D2" presStyleIdx="2" presStyleCnt="6"/>
      <dgm:spPr/>
      <dgm:t>
        <a:bodyPr/>
        <a:lstStyle/>
        <a:p>
          <a:endParaRPr lang="uk-UA"/>
        </a:p>
      </dgm:t>
    </dgm:pt>
    <dgm:pt modelId="{9B205F08-2394-48F8-9B8E-59D93F2429E5}" type="pres">
      <dgm:prSet presAssocID="{1059777C-AC07-4402-92D0-D3468691D948}" presName="childText" presStyleLbl="bgAcc1" presStyleIdx="2" presStyleCnt="6" custScaleX="327408">
        <dgm:presLayoutVars>
          <dgm:bulletEnabled val="1"/>
        </dgm:presLayoutVars>
      </dgm:prSet>
      <dgm:spPr/>
      <dgm:t>
        <a:bodyPr/>
        <a:lstStyle/>
        <a:p>
          <a:endParaRPr lang="uk-UA"/>
        </a:p>
      </dgm:t>
    </dgm:pt>
    <dgm:pt modelId="{D39789F7-C1FE-425C-A5CD-1819AB125DC7}" type="pres">
      <dgm:prSet presAssocID="{D3BB3B62-B8C5-444A-A306-057DAFDE59B2}" presName="Name13" presStyleLbl="parChTrans1D2" presStyleIdx="3" presStyleCnt="6"/>
      <dgm:spPr/>
      <dgm:t>
        <a:bodyPr/>
        <a:lstStyle/>
        <a:p>
          <a:endParaRPr lang="uk-UA"/>
        </a:p>
      </dgm:t>
    </dgm:pt>
    <dgm:pt modelId="{E8714EFB-9BE6-41D9-B1C7-3A6E13F38B32}" type="pres">
      <dgm:prSet presAssocID="{967D6EE2-51DF-430F-AB68-2EEB9587F8D3}" presName="childText" presStyleLbl="bgAcc1" presStyleIdx="3" presStyleCnt="6" custScaleX="325618">
        <dgm:presLayoutVars>
          <dgm:bulletEnabled val="1"/>
        </dgm:presLayoutVars>
      </dgm:prSet>
      <dgm:spPr/>
      <dgm:t>
        <a:bodyPr/>
        <a:lstStyle/>
        <a:p>
          <a:endParaRPr lang="uk-UA"/>
        </a:p>
      </dgm:t>
    </dgm:pt>
    <dgm:pt modelId="{AE5436D4-0D16-4ECE-97A1-1F7A2CECA92B}" type="pres">
      <dgm:prSet presAssocID="{D7CD0664-D858-4812-8E0F-C599EF590708}" presName="Name13" presStyleLbl="parChTrans1D2" presStyleIdx="4" presStyleCnt="6"/>
      <dgm:spPr/>
      <dgm:t>
        <a:bodyPr/>
        <a:lstStyle/>
        <a:p>
          <a:endParaRPr lang="uk-UA"/>
        </a:p>
      </dgm:t>
    </dgm:pt>
    <dgm:pt modelId="{9A207A9A-4739-4BD1-8B50-7532EFB6B99F}" type="pres">
      <dgm:prSet presAssocID="{955DF90D-0FEA-452E-818F-C988AA4FDD13}" presName="childText" presStyleLbl="bgAcc1" presStyleIdx="4" presStyleCnt="6" custScaleX="325137">
        <dgm:presLayoutVars>
          <dgm:bulletEnabled val="1"/>
        </dgm:presLayoutVars>
      </dgm:prSet>
      <dgm:spPr/>
      <dgm:t>
        <a:bodyPr/>
        <a:lstStyle/>
        <a:p>
          <a:endParaRPr lang="uk-UA"/>
        </a:p>
      </dgm:t>
    </dgm:pt>
    <dgm:pt modelId="{33BCFA39-D68F-47F5-BEF5-D2EABCFFDB4B}" type="pres">
      <dgm:prSet presAssocID="{BB3DA3AF-8103-4C9D-8070-F46E191EE3BC}" presName="Name13" presStyleLbl="parChTrans1D2" presStyleIdx="5" presStyleCnt="6"/>
      <dgm:spPr/>
      <dgm:t>
        <a:bodyPr/>
        <a:lstStyle/>
        <a:p>
          <a:endParaRPr lang="uk-UA"/>
        </a:p>
      </dgm:t>
    </dgm:pt>
    <dgm:pt modelId="{40DF1FF5-D4C0-4C87-B8F6-1FB03DF1E98E}" type="pres">
      <dgm:prSet presAssocID="{0E809533-A5C4-4DF2-A018-7A8E1BBE8079}" presName="childText" presStyleLbl="bgAcc1" presStyleIdx="5" presStyleCnt="6" custScaleX="322718">
        <dgm:presLayoutVars>
          <dgm:bulletEnabled val="1"/>
        </dgm:presLayoutVars>
      </dgm:prSet>
      <dgm:spPr/>
      <dgm:t>
        <a:bodyPr/>
        <a:lstStyle/>
        <a:p>
          <a:endParaRPr lang="uk-UA"/>
        </a:p>
      </dgm:t>
    </dgm:pt>
  </dgm:ptLst>
  <dgm:cxnLst>
    <dgm:cxn modelId="{AF8F4A4B-442D-4779-940B-82F49AC23520}" srcId="{C8E54AAE-4B23-4AFC-8E7F-336DF12BD781}" destId="{955DF90D-0FEA-452E-818F-C988AA4FDD13}" srcOrd="4" destOrd="0" parTransId="{D7CD0664-D858-4812-8E0F-C599EF590708}" sibTransId="{41C3CB6C-62F9-485A-AB22-3A8AF2DA3FB3}"/>
    <dgm:cxn modelId="{A6BBB95D-3C50-4E61-BB49-F267FA1AF39D}" type="presOf" srcId="{1E11D3A9-D115-4B93-8EC5-4A5CC4F96A35}" destId="{10776090-F644-43F7-B8BE-D463A40FA04E}" srcOrd="0" destOrd="0" presId="urn:microsoft.com/office/officeart/2005/8/layout/hierarchy3"/>
    <dgm:cxn modelId="{AA0AF88F-F8D0-4925-9587-596039E80309}" type="presOf" srcId="{C8E54AAE-4B23-4AFC-8E7F-336DF12BD781}" destId="{4AB0CFD1-6474-41EC-BB50-43ED921F4E5E}" srcOrd="1" destOrd="0" presId="urn:microsoft.com/office/officeart/2005/8/layout/hierarchy3"/>
    <dgm:cxn modelId="{987397A0-7F8C-496C-ABF0-07F61D4A169C}" type="presOf" srcId="{64950551-F8AC-4426-8CA8-6933E5C408A7}" destId="{A161F036-6611-47E2-8411-03369002CA3C}" srcOrd="0" destOrd="0" presId="urn:microsoft.com/office/officeart/2005/8/layout/hierarchy3"/>
    <dgm:cxn modelId="{6870664E-8A2F-40FF-ACC7-2358BE1925EF}" type="presOf" srcId="{955DF90D-0FEA-452E-818F-C988AA4FDD13}" destId="{9A207A9A-4739-4BD1-8B50-7532EFB6B99F}" srcOrd="0" destOrd="0" presId="urn:microsoft.com/office/officeart/2005/8/layout/hierarchy3"/>
    <dgm:cxn modelId="{3B7A5678-B76B-4822-A59F-23B83B252148}" type="presOf" srcId="{BB3DA3AF-8103-4C9D-8070-F46E191EE3BC}" destId="{33BCFA39-D68F-47F5-BEF5-D2EABCFFDB4B}" srcOrd="0" destOrd="0" presId="urn:microsoft.com/office/officeart/2005/8/layout/hierarchy3"/>
    <dgm:cxn modelId="{5B9DAA67-1E9E-461E-9814-FC4782139897}" type="presOf" srcId="{1059777C-AC07-4402-92D0-D3468691D948}" destId="{9B205F08-2394-48F8-9B8E-59D93F2429E5}" srcOrd="0" destOrd="0" presId="urn:microsoft.com/office/officeart/2005/8/layout/hierarchy3"/>
    <dgm:cxn modelId="{6ECFE503-11A4-462D-888E-873E4133E22D}" type="presOf" srcId="{0E809533-A5C4-4DF2-A018-7A8E1BBE8079}" destId="{40DF1FF5-D4C0-4C87-B8F6-1FB03DF1E98E}" srcOrd="0" destOrd="0" presId="urn:microsoft.com/office/officeart/2005/8/layout/hierarchy3"/>
    <dgm:cxn modelId="{6FA9081D-A5EA-4894-B4FA-B8A47BD8C813}" srcId="{1E11D3A9-D115-4B93-8EC5-4A5CC4F96A35}" destId="{C8E54AAE-4B23-4AFC-8E7F-336DF12BD781}" srcOrd="0" destOrd="0" parTransId="{1EC2947E-78A2-4DE6-B401-3D6A7A481863}" sibTransId="{437B788B-39F2-4C94-B1B3-7A8440CDA057}"/>
    <dgm:cxn modelId="{A21A4B72-5B4E-4A3F-B32A-9D7969D31078}" type="presOf" srcId="{B7D62EF3-118B-43F1-B121-3775EA1C6751}" destId="{635A978C-8301-4C9A-9E72-D62F41744D6D}" srcOrd="0" destOrd="0" presId="urn:microsoft.com/office/officeart/2005/8/layout/hierarchy3"/>
    <dgm:cxn modelId="{60B8FCD4-F1FF-411D-91CF-1C00023687A9}" srcId="{C8E54AAE-4B23-4AFC-8E7F-336DF12BD781}" destId="{64950551-F8AC-4426-8CA8-6933E5C408A7}" srcOrd="1" destOrd="0" parTransId="{B7D62EF3-118B-43F1-B121-3775EA1C6751}" sibTransId="{93791E17-82D3-4B5F-A169-0D01C2EEE65C}"/>
    <dgm:cxn modelId="{CE67C339-88BB-4A35-819E-DD6F7A211A10}" type="presOf" srcId="{C234FCC9-2603-4BD1-AAD7-5DF9037FBBEF}" destId="{B781EF10-0EEE-439C-AEA7-AA94C9B16F55}" srcOrd="0" destOrd="0" presId="urn:microsoft.com/office/officeart/2005/8/layout/hierarchy3"/>
    <dgm:cxn modelId="{BBFD5A2C-EA96-45AD-BFB2-F681A17A8612}" type="presOf" srcId="{D7CD0664-D858-4812-8E0F-C599EF590708}" destId="{AE5436D4-0D16-4ECE-97A1-1F7A2CECA92B}" srcOrd="0" destOrd="0" presId="urn:microsoft.com/office/officeart/2005/8/layout/hierarchy3"/>
    <dgm:cxn modelId="{8D33A49F-D1EB-40F5-BA6B-8B5F70A28ED9}" srcId="{C8E54AAE-4B23-4AFC-8E7F-336DF12BD781}" destId="{967D6EE2-51DF-430F-AB68-2EEB9587F8D3}" srcOrd="3" destOrd="0" parTransId="{D3BB3B62-B8C5-444A-A306-057DAFDE59B2}" sibTransId="{F79380EF-3CB2-4695-AC7E-5D9DC1A97A09}"/>
    <dgm:cxn modelId="{8DA2BC42-B046-462E-99F1-12DBCAA793F7}" type="presOf" srcId="{D3BB3B62-B8C5-444A-A306-057DAFDE59B2}" destId="{D39789F7-C1FE-425C-A5CD-1819AB125DC7}" srcOrd="0" destOrd="0" presId="urn:microsoft.com/office/officeart/2005/8/layout/hierarchy3"/>
    <dgm:cxn modelId="{90385AE9-514A-4005-BC89-E802D2D3F5BA}" type="presOf" srcId="{967D6EE2-51DF-430F-AB68-2EEB9587F8D3}" destId="{E8714EFB-9BE6-41D9-B1C7-3A6E13F38B32}" srcOrd="0" destOrd="0" presId="urn:microsoft.com/office/officeart/2005/8/layout/hierarchy3"/>
    <dgm:cxn modelId="{D81A96EA-CE48-4E63-A1F4-E10512827B9A}" type="presOf" srcId="{9DEEE2AF-7121-4D98-823A-C3CDEB24352E}" destId="{FE780A2A-4F3D-437E-B30D-B6768FF230AD}" srcOrd="0" destOrd="0" presId="urn:microsoft.com/office/officeart/2005/8/layout/hierarchy3"/>
    <dgm:cxn modelId="{654E53DE-A510-45B4-9FA7-27CBBED90972}" srcId="{C8E54AAE-4B23-4AFC-8E7F-336DF12BD781}" destId="{1059777C-AC07-4402-92D0-D3468691D948}" srcOrd="2" destOrd="0" parTransId="{B30130AF-8F11-4483-A672-DD3D7AEC4BC0}" sibTransId="{A158A566-6923-49AF-91A8-3E0FF5D2D514}"/>
    <dgm:cxn modelId="{9C75AAFE-0692-4689-8CA6-B22B21FB233E}" srcId="{C8E54AAE-4B23-4AFC-8E7F-336DF12BD781}" destId="{0E809533-A5C4-4DF2-A018-7A8E1BBE8079}" srcOrd="5" destOrd="0" parTransId="{BB3DA3AF-8103-4C9D-8070-F46E191EE3BC}" sibTransId="{FD98BDBC-78C2-46B8-97C2-D4B183460830}"/>
    <dgm:cxn modelId="{B58AA945-78E8-4D42-91AB-93CA61BE983A}" type="presOf" srcId="{C8E54AAE-4B23-4AFC-8E7F-336DF12BD781}" destId="{B1E1EA1E-955E-408C-8580-B4B429FA3AD3}" srcOrd="0" destOrd="0" presId="urn:microsoft.com/office/officeart/2005/8/layout/hierarchy3"/>
    <dgm:cxn modelId="{4555C9B5-4220-48F4-8313-49F394CF9D61}" type="presOf" srcId="{B30130AF-8F11-4483-A672-DD3D7AEC4BC0}" destId="{6B7F07E3-A80E-426F-B47C-5C8210C26B83}" srcOrd="0" destOrd="0" presId="urn:microsoft.com/office/officeart/2005/8/layout/hierarchy3"/>
    <dgm:cxn modelId="{A91A30B6-4D50-4115-9E29-4E9F837C8694}" srcId="{C8E54AAE-4B23-4AFC-8E7F-336DF12BD781}" destId="{C234FCC9-2603-4BD1-AAD7-5DF9037FBBEF}" srcOrd="0" destOrd="0" parTransId="{9DEEE2AF-7121-4D98-823A-C3CDEB24352E}" sibTransId="{1EB6D3E1-EA87-400E-9F95-50A547CA9CA1}"/>
    <dgm:cxn modelId="{1DC81E15-AB27-4E76-BD8F-25457A7D8F02}" type="presParOf" srcId="{10776090-F644-43F7-B8BE-D463A40FA04E}" destId="{6FC9A09F-D03F-430B-8E83-3336F96055F5}" srcOrd="0" destOrd="0" presId="urn:microsoft.com/office/officeart/2005/8/layout/hierarchy3"/>
    <dgm:cxn modelId="{9EF8726B-6E3B-4044-9EEF-C5725AAE2913}" type="presParOf" srcId="{6FC9A09F-D03F-430B-8E83-3336F96055F5}" destId="{F06CD2D9-62F6-4427-BA75-34A68BD35815}" srcOrd="0" destOrd="0" presId="urn:microsoft.com/office/officeart/2005/8/layout/hierarchy3"/>
    <dgm:cxn modelId="{B555914F-6ACA-44CB-A2D1-D857E550C8EC}" type="presParOf" srcId="{F06CD2D9-62F6-4427-BA75-34A68BD35815}" destId="{B1E1EA1E-955E-408C-8580-B4B429FA3AD3}" srcOrd="0" destOrd="0" presId="urn:microsoft.com/office/officeart/2005/8/layout/hierarchy3"/>
    <dgm:cxn modelId="{DC2CDFB7-F2A0-4D55-B036-9714F9E8EC1A}" type="presParOf" srcId="{F06CD2D9-62F6-4427-BA75-34A68BD35815}" destId="{4AB0CFD1-6474-41EC-BB50-43ED921F4E5E}" srcOrd="1" destOrd="0" presId="urn:microsoft.com/office/officeart/2005/8/layout/hierarchy3"/>
    <dgm:cxn modelId="{7EF4A8BB-E569-4808-BB64-18C3E019D925}" type="presParOf" srcId="{6FC9A09F-D03F-430B-8E83-3336F96055F5}" destId="{0F502454-00BA-4F61-8F0C-F46B850F41ED}" srcOrd="1" destOrd="0" presId="urn:microsoft.com/office/officeart/2005/8/layout/hierarchy3"/>
    <dgm:cxn modelId="{1C1CAF69-AB81-4FA0-8665-A803DBFBFA0C}" type="presParOf" srcId="{0F502454-00BA-4F61-8F0C-F46B850F41ED}" destId="{FE780A2A-4F3D-437E-B30D-B6768FF230AD}" srcOrd="0" destOrd="0" presId="urn:microsoft.com/office/officeart/2005/8/layout/hierarchy3"/>
    <dgm:cxn modelId="{62DFC3DD-2783-4A41-AE30-79095624CAC2}" type="presParOf" srcId="{0F502454-00BA-4F61-8F0C-F46B850F41ED}" destId="{B781EF10-0EEE-439C-AEA7-AA94C9B16F55}" srcOrd="1" destOrd="0" presId="urn:microsoft.com/office/officeart/2005/8/layout/hierarchy3"/>
    <dgm:cxn modelId="{35187693-7625-499D-BC13-6BB816E70408}" type="presParOf" srcId="{0F502454-00BA-4F61-8F0C-F46B850F41ED}" destId="{635A978C-8301-4C9A-9E72-D62F41744D6D}" srcOrd="2" destOrd="0" presId="urn:microsoft.com/office/officeart/2005/8/layout/hierarchy3"/>
    <dgm:cxn modelId="{E3626C18-1062-415A-B400-3B779B2BA630}" type="presParOf" srcId="{0F502454-00BA-4F61-8F0C-F46B850F41ED}" destId="{A161F036-6611-47E2-8411-03369002CA3C}" srcOrd="3" destOrd="0" presId="urn:microsoft.com/office/officeart/2005/8/layout/hierarchy3"/>
    <dgm:cxn modelId="{14D02C01-9D43-440E-87E4-84CAFC3798C6}" type="presParOf" srcId="{0F502454-00BA-4F61-8F0C-F46B850F41ED}" destId="{6B7F07E3-A80E-426F-B47C-5C8210C26B83}" srcOrd="4" destOrd="0" presId="urn:microsoft.com/office/officeart/2005/8/layout/hierarchy3"/>
    <dgm:cxn modelId="{8AF1BE94-865B-44B3-9062-9D2353C14403}" type="presParOf" srcId="{0F502454-00BA-4F61-8F0C-F46B850F41ED}" destId="{9B205F08-2394-48F8-9B8E-59D93F2429E5}" srcOrd="5" destOrd="0" presId="urn:microsoft.com/office/officeart/2005/8/layout/hierarchy3"/>
    <dgm:cxn modelId="{A03203DF-F67E-4E02-8377-39B1BB9D1A57}" type="presParOf" srcId="{0F502454-00BA-4F61-8F0C-F46B850F41ED}" destId="{D39789F7-C1FE-425C-A5CD-1819AB125DC7}" srcOrd="6" destOrd="0" presId="urn:microsoft.com/office/officeart/2005/8/layout/hierarchy3"/>
    <dgm:cxn modelId="{89D0E90C-4A3D-4BCC-9F02-40DB50B2C071}" type="presParOf" srcId="{0F502454-00BA-4F61-8F0C-F46B850F41ED}" destId="{E8714EFB-9BE6-41D9-B1C7-3A6E13F38B32}" srcOrd="7" destOrd="0" presId="urn:microsoft.com/office/officeart/2005/8/layout/hierarchy3"/>
    <dgm:cxn modelId="{786973F5-5784-48FF-862F-537E4C1435B7}" type="presParOf" srcId="{0F502454-00BA-4F61-8F0C-F46B850F41ED}" destId="{AE5436D4-0D16-4ECE-97A1-1F7A2CECA92B}" srcOrd="8" destOrd="0" presId="urn:microsoft.com/office/officeart/2005/8/layout/hierarchy3"/>
    <dgm:cxn modelId="{96CED395-1C53-4EE6-93BA-E1180A5DF6F2}" type="presParOf" srcId="{0F502454-00BA-4F61-8F0C-F46B850F41ED}" destId="{9A207A9A-4739-4BD1-8B50-7532EFB6B99F}" srcOrd="9" destOrd="0" presId="urn:microsoft.com/office/officeart/2005/8/layout/hierarchy3"/>
    <dgm:cxn modelId="{3CA21501-0057-4571-822E-B608A0228865}" type="presParOf" srcId="{0F502454-00BA-4F61-8F0C-F46B850F41ED}" destId="{33BCFA39-D68F-47F5-BEF5-D2EABCFFDB4B}" srcOrd="10" destOrd="0" presId="urn:microsoft.com/office/officeart/2005/8/layout/hierarchy3"/>
    <dgm:cxn modelId="{C9977128-3F73-4832-B967-20C6EA1641A2}" type="presParOf" srcId="{0F502454-00BA-4F61-8F0C-F46B850F41ED}" destId="{40DF1FF5-D4C0-4C87-B8F6-1FB03DF1E98E}" srcOrd="11"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E1EA1E-955E-408C-8580-B4B429FA3AD3}">
      <dsp:nvSpPr>
        <dsp:cNvPr id="0" name=""/>
        <dsp:cNvSpPr/>
      </dsp:nvSpPr>
      <dsp:spPr>
        <a:xfrm>
          <a:off x="269011" y="206"/>
          <a:ext cx="3028951" cy="5243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lvl="0" algn="ctr" defTabSz="800100">
            <a:lnSpc>
              <a:spcPct val="90000"/>
            </a:lnSpc>
            <a:spcBef>
              <a:spcPct val="0"/>
            </a:spcBef>
            <a:spcAft>
              <a:spcPct val="35000"/>
            </a:spcAft>
          </a:pPr>
          <a:r>
            <a:rPr lang="uk-UA" sz="1800" b="1" kern="1200">
              <a:solidFill>
                <a:sysClr val="windowText" lastClr="000000"/>
              </a:solidFill>
              <a:latin typeface="Times New Roman" panose="02020603050405020304" pitchFamily="18" charset="0"/>
              <a:cs typeface="Times New Roman" panose="02020603050405020304" pitchFamily="18" charset="0"/>
            </a:rPr>
            <a:t>МОДУЛІ ЩО ОНОВЛЮЮТЬСЯ</a:t>
          </a:r>
        </a:p>
      </dsp:txBody>
      <dsp:txXfrm>
        <a:off x="284370" y="15565"/>
        <a:ext cx="2998233" cy="493668"/>
      </dsp:txXfrm>
    </dsp:sp>
    <dsp:sp modelId="{FE780A2A-4F3D-437E-B30D-B6768FF230AD}">
      <dsp:nvSpPr>
        <dsp:cNvPr id="0" name=""/>
        <dsp:cNvSpPr/>
      </dsp:nvSpPr>
      <dsp:spPr>
        <a:xfrm>
          <a:off x="571906" y="524593"/>
          <a:ext cx="302895" cy="393289"/>
        </a:xfrm>
        <a:custGeom>
          <a:avLst/>
          <a:gdLst/>
          <a:ahLst/>
          <a:cxnLst/>
          <a:rect l="0" t="0" r="0" b="0"/>
          <a:pathLst>
            <a:path>
              <a:moveTo>
                <a:pt x="0" y="0"/>
              </a:moveTo>
              <a:lnTo>
                <a:pt x="0" y="393289"/>
              </a:lnTo>
              <a:lnTo>
                <a:pt x="302895" y="39328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81EF10-0EEE-439C-AEA7-AA94C9B16F55}">
      <dsp:nvSpPr>
        <dsp:cNvPr id="0" name=""/>
        <dsp:cNvSpPr/>
      </dsp:nvSpPr>
      <dsp:spPr>
        <a:xfrm>
          <a:off x="874801" y="655690"/>
          <a:ext cx="2761436" cy="5243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uk-UA" sz="1600" b="1" kern="1200">
              <a:latin typeface="Times New Roman" panose="02020603050405020304" pitchFamily="18" charset="0"/>
              <a:cs typeface="Times New Roman" panose="02020603050405020304" pitchFamily="18" charset="0"/>
            </a:rPr>
            <a:t>Управління фінансовими розрахунками</a:t>
          </a:r>
        </a:p>
      </dsp:txBody>
      <dsp:txXfrm>
        <a:off x="890160" y="671049"/>
        <a:ext cx="2730718" cy="493668"/>
      </dsp:txXfrm>
    </dsp:sp>
    <dsp:sp modelId="{635A978C-8301-4C9A-9E72-D62F41744D6D}">
      <dsp:nvSpPr>
        <dsp:cNvPr id="0" name=""/>
        <dsp:cNvSpPr/>
      </dsp:nvSpPr>
      <dsp:spPr>
        <a:xfrm>
          <a:off x="571906" y="524593"/>
          <a:ext cx="302895" cy="1048773"/>
        </a:xfrm>
        <a:custGeom>
          <a:avLst/>
          <a:gdLst/>
          <a:ahLst/>
          <a:cxnLst/>
          <a:rect l="0" t="0" r="0" b="0"/>
          <a:pathLst>
            <a:path>
              <a:moveTo>
                <a:pt x="0" y="0"/>
              </a:moveTo>
              <a:lnTo>
                <a:pt x="0" y="1048773"/>
              </a:lnTo>
              <a:lnTo>
                <a:pt x="302895" y="10487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61F036-6611-47E2-8411-03369002CA3C}">
      <dsp:nvSpPr>
        <dsp:cNvPr id="0" name=""/>
        <dsp:cNvSpPr/>
      </dsp:nvSpPr>
      <dsp:spPr>
        <a:xfrm>
          <a:off x="874801" y="1311173"/>
          <a:ext cx="2747013" cy="5243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uk-UA" sz="1600" b="1" kern="1200">
              <a:latin typeface="Times New Roman" panose="02020603050405020304" pitchFamily="18" charset="0"/>
              <a:cs typeface="Times New Roman" panose="02020603050405020304" pitchFamily="18" charset="0"/>
            </a:rPr>
            <a:t>Зобов’язання</a:t>
          </a:r>
        </a:p>
      </dsp:txBody>
      <dsp:txXfrm>
        <a:off x="890160" y="1326532"/>
        <a:ext cx="2716295" cy="493668"/>
      </dsp:txXfrm>
    </dsp:sp>
    <dsp:sp modelId="{6B7F07E3-A80E-426F-B47C-5C8210C26B83}">
      <dsp:nvSpPr>
        <dsp:cNvPr id="0" name=""/>
        <dsp:cNvSpPr/>
      </dsp:nvSpPr>
      <dsp:spPr>
        <a:xfrm>
          <a:off x="571906" y="524593"/>
          <a:ext cx="302895" cy="1704256"/>
        </a:xfrm>
        <a:custGeom>
          <a:avLst/>
          <a:gdLst/>
          <a:ahLst/>
          <a:cxnLst/>
          <a:rect l="0" t="0" r="0" b="0"/>
          <a:pathLst>
            <a:path>
              <a:moveTo>
                <a:pt x="0" y="0"/>
              </a:moveTo>
              <a:lnTo>
                <a:pt x="0" y="1704256"/>
              </a:lnTo>
              <a:lnTo>
                <a:pt x="302895" y="170425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205F08-2394-48F8-9B8E-59D93F2429E5}">
      <dsp:nvSpPr>
        <dsp:cNvPr id="0" name=""/>
        <dsp:cNvSpPr/>
      </dsp:nvSpPr>
      <dsp:spPr>
        <a:xfrm>
          <a:off x="874801" y="1966656"/>
          <a:ext cx="2747013" cy="5243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uk-UA" sz="1600" b="1" kern="1200">
              <a:latin typeface="Times New Roman" panose="02020603050405020304" pitchFamily="18" charset="0"/>
              <a:cs typeface="Times New Roman" panose="02020603050405020304" pitchFamily="18" charset="0"/>
            </a:rPr>
            <a:t>Облік договорів</a:t>
          </a:r>
        </a:p>
      </dsp:txBody>
      <dsp:txXfrm>
        <a:off x="890160" y="1982015"/>
        <a:ext cx="2716295" cy="493668"/>
      </dsp:txXfrm>
    </dsp:sp>
    <dsp:sp modelId="{D39789F7-C1FE-425C-A5CD-1819AB125DC7}">
      <dsp:nvSpPr>
        <dsp:cNvPr id="0" name=""/>
        <dsp:cNvSpPr/>
      </dsp:nvSpPr>
      <dsp:spPr>
        <a:xfrm>
          <a:off x="571906" y="524593"/>
          <a:ext cx="302895" cy="2359739"/>
        </a:xfrm>
        <a:custGeom>
          <a:avLst/>
          <a:gdLst/>
          <a:ahLst/>
          <a:cxnLst/>
          <a:rect l="0" t="0" r="0" b="0"/>
          <a:pathLst>
            <a:path>
              <a:moveTo>
                <a:pt x="0" y="0"/>
              </a:moveTo>
              <a:lnTo>
                <a:pt x="0" y="2359739"/>
              </a:lnTo>
              <a:lnTo>
                <a:pt x="302895" y="23597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714EFB-9BE6-41D9-B1C7-3A6E13F38B32}">
      <dsp:nvSpPr>
        <dsp:cNvPr id="0" name=""/>
        <dsp:cNvSpPr/>
      </dsp:nvSpPr>
      <dsp:spPr>
        <a:xfrm>
          <a:off x="874801" y="2622139"/>
          <a:ext cx="2731995" cy="5243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uk-UA" sz="1600" b="1" kern="1200">
              <a:latin typeface="Times New Roman" panose="02020603050405020304" pitchFamily="18" charset="0"/>
              <a:cs typeface="Times New Roman" panose="02020603050405020304" pitchFamily="18" charset="0"/>
            </a:rPr>
            <a:t>Головна книга</a:t>
          </a:r>
        </a:p>
      </dsp:txBody>
      <dsp:txXfrm>
        <a:off x="890160" y="2637498"/>
        <a:ext cx="2701277" cy="493668"/>
      </dsp:txXfrm>
    </dsp:sp>
    <dsp:sp modelId="{AE5436D4-0D16-4ECE-97A1-1F7A2CECA92B}">
      <dsp:nvSpPr>
        <dsp:cNvPr id="0" name=""/>
        <dsp:cNvSpPr/>
      </dsp:nvSpPr>
      <dsp:spPr>
        <a:xfrm>
          <a:off x="571906" y="524593"/>
          <a:ext cx="302895" cy="3015222"/>
        </a:xfrm>
        <a:custGeom>
          <a:avLst/>
          <a:gdLst/>
          <a:ahLst/>
          <a:cxnLst/>
          <a:rect l="0" t="0" r="0" b="0"/>
          <a:pathLst>
            <a:path>
              <a:moveTo>
                <a:pt x="0" y="0"/>
              </a:moveTo>
              <a:lnTo>
                <a:pt x="0" y="3015222"/>
              </a:lnTo>
              <a:lnTo>
                <a:pt x="302895" y="301522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207A9A-4739-4BD1-8B50-7532EFB6B99F}">
      <dsp:nvSpPr>
        <dsp:cNvPr id="0" name=""/>
        <dsp:cNvSpPr/>
      </dsp:nvSpPr>
      <dsp:spPr>
        <a:xfrm>
          <a:off x="874801" y="3277623"/>
          <a:ext cx="2727959" cy="5243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uk-UA" sz="1600" b="1" kern="1200">
              <a:latin typeface="Times New Roman" panose="02020603050405020304" pitchFamily="18" charset="0"/>
              <a:cs typeface="Times New Roman" panose="02020603050405020304" pitchFamily="18" charset="0"/>
            </a:rPr>
            <a:t>Облік матеріальних цінностей</a:t>
          </a:r>
        </a:p>
      </dsp:txBody>
      <dsp:txXfrm>
        <a:off x="890160" y="3292982"/>
        <a:ext cx="2697241" cy="493668"/>
      </dsp:txXfrm>
    </dsp:sp>
    <dsp:sp modelId="{33BCFA39-D68F-47F5-BEF5-D2EABCFFDB4B}">
      <dsp:nvSpPr>
        <dsp:cNvPr id="0" name=""/>
        <dsp:cNvSpPr/>
      </dsp:nvSpPr>
      <dsp:spPr>
        <a:xfrm>
          <a:off x="571906" y="524593"/>
          <a:ext cx="302895" cy="3670706"/>
        </a:xfrm>
        <a:custGeom>
          <a:avLst/>
          <a:gdLst/>
          <a:ahLst/>
          <a:cxnLst/>
          <a:rect l="0" t="0" r="0" b="0"/>
          <a:pathLst>
            <a:path>
              <a:moveTo>
                <a:pt x="0" y="0"/>
              </a:moveTo>
              <a:lnTo>
                <a:pt x="0" y="3670706"/>
              </a:lnTo>
              <a:lnTo>
                <a:pt x="302895" y="36707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DF1FF5-D4C0-4C87-B8F6-1FB03DF1E98E}">
      <dsp:nvSpPr>
        <dsp:cNvPr id="0" name=""/>
        <dsp:cNvSpPr/>
      </dsp:nvSpPr>
      <dsp:spPr>
        <a:xfrm>
          <a:off x="874801" y="3933106"/>
          <a:ext cx="2707663" cy="5243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ctr" defTabSz="711200">
            <a:lnSpc>
              <a:spcPct val="90000"/>
            </a:lnSpc>
            <a:spcBef>
              <a:spcPct val="0"/>
            </a:spcBef>
            <a:spcAft>
              <a:spcPct val="35000"/>
            </a:spcAft>
          </a:pPr>
          <a:r>
            <a:rPr lang="uk-UA" sz="1600" b="1" kern="1200">
              <a:latin typeface="Times New Roman" panose="02020603050405020304" pitchFamily="18" charset="0"/>
              <a:cs typeface="Times New Roman" panose="02020603050405020304" pitchFamily="18" charset="0"/>
            </a:rPr>
            <a:t>Облік персоналу</a:t>
          </a:r>
        </a:p>
      </dsp:txBody>
      <dsp:txXfrm>
        <a:off x="890160" y="3948465"/>
        <a:ext cx="2676945" cy="49366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E5FED-A3D6-4E5E-922D-868F5449F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1134</TotalTime>
  <Pages>7</Pages>
  <Words>1867</Words>
  <Characters>10648</Characters>
  <Application>Microsoft Office Word</Application>
  <DocSecurity>0</DocSecurity>
  <Lines>88</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Zhivotovskaya</dc:creator>
  <cp:keywords/>
  <dc:description/>
  <cp:lastModifiedBy>Zhivotovskaya</cp:lastModifiedBy>
  <cp:revision>7</cp:revision>
  <dcterms:created xsi:type="dcterms:W3CDTF">2021-09-09T14:50:00Z</dcterms:created>
  <dcterms:modified xsi:type="dcterms:W3CDTF">2022-01-10T08:04:00Z</dcterms:modified>
</cp:coreProperties>
</file>